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Spec="center" w:tblpY="-359"/>
        <w:tblW w:w="104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E90B55" w:rsidRPr="00FA555F" w:rsidTr="002E364C">
        <w:trPr>
          <w:trHeight w:val="141"/>
          <w:jc w:val="center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55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A555F">
              <w:rPr>
                <w:rFonts w:ascii="Arial" w:hAnsi="Arial" w:cs="Arial"/>
                <w:b/>
                <w:bCs/>
                <w:sz w:val="40"/>
                <w:szCs w:val="40"/>
              </w:rPr>
              <w:t>Přehled aktivit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 </w:t>
            </w:r>
            <w:r w:rsidRPr="00FA555F">
              <w:rPr>
                <w:rFonts w:ascii="Arial" w:hAnsi="Arial" w:cs="Arial"/>
                <w:b/>
                <w:bCs/>
                <w:sz w:val="40"/>
                <w:szCs w:val="40"/>
              </w:rPr>
              <w:t>služeb CDS</w:t>
            </w:r>
          </w:p>
          <w:p w:rsidR="00E90B55" w:rsidRPr="00FA555F" w:rsidRDefault="00E90B55" w:rsidP="002E364C">
            <w:pPr>
              <w:spacing w:line="148" w:lineRule="atLeast"/>
              <w:ind w:left="-26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C</w:t>
            </w:r>
            <w:r w:rsidRPr="00FA555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eník </w:t>
            </w:r>
          </w:p>
        </w:tc>
      </w:tr>
    </w:tbl>
    <w:tbl>
      <w:tblPr>
        <w:tblW w:w="1092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203"/>
        <w:gridCol w:w="2596"/>
        <w:gridCol w:w="1884"/>
        <w:gridCol w:w="7"/>
        <w:gridCol w:w="73"/>
      </w:tblGrid>
      <w:tr w:rsidR="00E90B55" w:rsidTr="00B91411">
        <w:trPr>
          <w:trHeight w:val="144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55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Aktivita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55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Popis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55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Čas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55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Cena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B55" w:rsidRDefault="00E90B55" w:rsidP="002E364C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90B55" w:rsidRPr="002C6209" w:rsidTr="00B91411">
        <w:trPr>
          <w:trHeight w:val="144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3BD" w:rsidRDefault="00A373BD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Canisterapie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B60676">
              <w:rPr>
                <w:rFonts w:ascii="Arial" w:hAnsi="Arial" w:cs="Arial"/>
                <w:bCs/>
                <w:sz w:val="22"/>
                <w:szCs w:val="22"/>
              </w:rPr>
              <w:t>jednotlivci/dvojice klientů</w:t>
            </w:r>
            <w:r w:rsidRPr="002C620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ind w:left="130" w:hanging="13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 terapie prostřednictvím kontaktu se speciálně vycvičeným</w:t>
            </w:r>
            <w:r w:rsidR="0080793D">
              <w:rPr>
                <w:rFonts w:ascii="Arial" w:hAnsi="Arial" w:cs="Arial"/>
                <w:sz w:val="22"/>
                <w:szCs w:val="22"/>
              </w:rPr>
              <w:t xml:space="preserve"> psem</w:t>
            </w:r>
          </w:p>
          <w:p w:rsidR="00E90B55" w:rsidRPr="002C6209" w:rsidRDefault="00E90B55" w:rsidP="002E364C">
            <w:pPr>
              <w:ind w:left="130" w:hanging="13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</w:t>
            </w:r>
            <w:r w:rsidRPr="002C6209">
              <w:rPr>
                <w:rFonts w:ascii="Arial" w:hAnsi="Arial" w:cs="Arial"/>
                <w:color w:val="FF0000"/>
                <w:sz w:val="22"/>
                <w:szCs w:val="22"/>
              </w:rPr>
              <w:t> </w:t>
            </w:r>
            <w:r w:rsidRPr="002C6209">
              <w:rPr>
                <w:rFonts w:ascii="Arial" w:hAnsi="Arial" w:cs="Arial"/>
                <w:sz w:val="22"/>
                <w:szCs w:val="22"/>
              </w:rPr>
              <w:t>účast rodičů dle domluvy s terapeutem</w:t>
            </w:r>
          </w:p>
          <w:p w:rsidR="00E90B55" w:rsidRPr="002C6209" w:rsidRDefault="00E90B55" w:rsidP="002E364C">
            <w:pPr>
              <w:spacing w:line="148" w:lineRule="atLeast"/>
              <w:ind w:left="130" w:hanging="13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 xml:space="preserve">- pro </w:t>
            </w:r>
            <w:r>
              <w:rPr>
                <w:rFonts w:ascii="Arial" w:hAnsi="Arial" w:cs="Arial"/>
                <w:sz w:val="22"/>
                <w:szCs w:val="22"/>
              </w:rPr>
              <w:t>klienty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od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931796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čtvrtek</w:t>
            </w:r>
          </w:p>
          <w:p w:rsidR="00E90B55" w:rsidRPr="002C6209" w:rsidRDefault="00931796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</w:t>
            </w:r>
            <w:r w:rsidR="00EF39A6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15:00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50,- Kč /návštěva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(30 minut)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B55" w:rsidRPr="002C6209" w:rsidRDefault="00E90B55" w:rsidP="002E364C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90B55" w:rsidRPr="002C6209" w:rsidTr="00B91411">
        <w:trPr>
          <w:trHeight w:val="1952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Sportovní klub 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(skupinová aktivita)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30" w:rsidRDefault="008E5930" w:rsidP="008E5930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sportovní hry, nácvik dovedností atd.</w:t>
            </w:r>
          </w:p>
          <w:p w:rsidR="008E5930" w:rsidRDefault="008E5930" w:rsidP="008E5930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probíhá paralelně ve dvou skupinách rozdělených dle věku klientů</w:t>
            </w:r>
          </w:p>
          <w:p w:rsidR="00E90B55" w:rsidRPr="008E5930" w:rsidRDefault="00E90B55" w:rsidP="008E5930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 xml:space="preserve">- pro </w:t>
            </w:r>
            <w:r>
              <w:rPr>
                <w:rFonts w:ascii="Arial" w:hAnsi="Arial" w:cs="Arial"/>
                <w:sz w:val="22"/>
                <w:szCs w:val="22"/>
              </w:rPr>
              <w:t>klienty od</w:t>
            </w:r>
            <w:r w:rsidR="0080793D">
              <w:rPr>
                <w:rFonts w:ascii="Arial" w:hAnsi="Arial" w:cs="Arial"/>
                <w:sz w:val="22"/>
                <w:szCs w:val="22"/>
              </w:rPr>
              <w:t xml:space="preserve"> cca 8</w:t>
            </w:r>
            <w:r w:rsidR="00A373BD">
              <w:rPr>
                <w:rFonts w:ascii="Arial" w:hAnsi="Arial" w:cs="Arial"/>
                <w:sz w:val="22"/>
                <w:szCs w:val="22"/>
              </w:rPr>
              <w:t xml:space="preserve"> let</w:t>
            </w:r>
            <w:r w:rsidRPr="002C6209">
              <w:rPr>
                <w:rFonts w:ascii="Arial" w:hAnsi="Arial" w:cs="Arial"/>
                <w:sz w:val="22"/>
                <w:szCs w:val="22"/>
              </w:rPr>
              <w:t>, bez rodičů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274658" w:rsidP="002E364C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90B55">
              <w:rPr>
                <w:rFonts w:ascii="Arial" w:hAnsi="Arial" w:cs="Arial"/>
                <w:sz w:val="22"/>
                <w:szCs w:val="22"/>
              </w:rPr>
              <w:t>tředa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66E6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D66E62">
              <w:rPr>
                <w:rFonts w:ascii="Arial" w:hAnsi="Arial" w:cs="Arial"/>
                <w:sz w:val="22"/>
                <w:szCs w:val="22"/>
              </w:rPr>
              <w:t>30</w:t>
            </w:r>
            <w:r w:rsidR="00EF39A6" w:rsidRPr="002C6209">
              <w:rPr>
                <w:rFonts w:ascii="Arial" w:hAnsi="Arial" w:cs="Arial"/>
                <w:sz w:val="22"/>
                <w:szCs w:val="22"/>
              </w:rPr>
              <w:t>–</w:t>
            </w:r>
            <w:r w:rsidRPr="00D66E62">
              <w:rPr>
                <w:rFonts w:ascii="Arial" w:hAnsi="Arial" w:cs="Arial"/>
                <w:sz w:val="22"/>
                <w:szCs w:val="22"/>
              </w:rPr>
              <w:t>17:00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50,- Kč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/ 30 minut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51FA">
              <w:rPr>
                <w:rFonts w:ascii="Arial" w:hAnsi="Arial" w:cs="Arial"/>
                <w:i/>
                <w:iCs/>
                <w:sz w:val="22"/>
                <w:szCs w:val="22"/>
              </w:rPr>
              <w:t>Doba pobytu na individuální aktivitě v průběhu klubu se odečítá</w:t>
            </w:r>
            <w:r w:rsidR="000451FA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90B55" w:rsidRPr="002C6209" w:rsidRDefault="00E90B55" w:rsidP="002E364C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90B55" w:rsidRPr="002C6209" w:rsidTr="00B91411">
        <w:trPr>
          <w:trHeight w:val="1971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Hudebně-pohybový klub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(skupinová aktivita)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8E5930" w:rsidP="002E364C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aktivní provozování hudby, tanec, rozvoj jemné i hrubé motoriky, rytmického cítění, komunikace,…</w:t>
            </w:r>
          </w:p>
          <w:p w:rsidR="00E90B55" w:rsidRPr="002C6209" w:rsidRDefault="00EF39A6" w:rsidP="0080793D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 klienty od </w:t>
            </w:r>
            <w:r w:rsidR="0080793D">
              <w:rPr>
                <w:rFonts w:ascii="Arial" w:hAnsi="Arial" w:cs="Arial"/>
                <w:sz w:val="22"/>
                <w:szCs w:val="22"/>
              </w:rPr>
              <w:t>cca 8</w:t>
            </w:r>
            <w:r w:rsidR="00A373BD">
              <w:rPr>
                <w:rFonts w:ascii="Arial" w:hAnsi="Arial" w:cs="Arial"/>
                <w:sz w:val="22"/>
                <w:szCs w:val="22"/>
              </w:rPr>
              <w:t xml:space="preserve"> let</w:t>
            </w:r>
            <w:r w:rsidR="00E90B55" w:rsidRPr="008E5930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čtvrtek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 w:rsidR="000208DE">
              <w:rPr>
                <w:rFonts w:ascii="Arial" w:hAnsi="Arial" w:cs="Arial"/>
                <w:sz w:val="22"/>
                <w:szCs w:val="22"/>
              </w:rPr>
              <w:t>3</w:t>
            </w:r>
            <w:r w:rsidRPr="002C6209">
              <w:rPr>
                <w:rFonts w:ascii="Arial" w:hAnsi="Arial" w:cs="Arial"/>
                <w:sz w:val="22"/>
                <w:szCs w:val="22"/>
              </w:rPr>
              <w:t>:</w:t>
            </w:r>
            <w:r w:rsidR="000208DE">
              <w:rPr>
                <w:rFonts w:ascii="Arial" w:hAnsi="Arial" w:cs="Arial"/>
                <w:sz w:val="22"/>
                <w:szCs w:val="22"/>
              </w:rPr>
              <w:t>30</w:t>
            </w:r>
            <w:r w:rsidRPr="002C6209">
              <w:rPr>
                <w:rFonts w:ascii="Arial" w:hAnsi="Arial" w:cs="Arial"/>
                <w:sz w:val="22"/>
                <w:szCs w:val="22"/>
              </w:rPr>
              <w:t>–17:00</w:t>
            </w:r>
          </w:p>
          <w:p w:rsidR="00E90B55" w:rsidRPr="002C6209" w:rsidRDefault="00E90B55" w:rsidP="002E36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50,- Kč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/ 30 minut</w:t>
            </w:r>
          </w:p>
          <w:p w:rsidR="00E90B55" w:rsidRPr="000451FA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51FA">
              <w:rPr>
                <w:rFonts w:ascii="Arial" w:hAnsi="Arial" w:cs="Arial"/>
                <w:i/>
                <w:iCs/>
                <w:sz w:val="22"/>
                <w:szCs w:val="22"/>
              </w:rPr>
              <w:t>Doba pobytu na individuální aktivitě v průběhu klubu se odečítá.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90B55" w:rsidRPr="002C6209" w:rsidRDefault="00E90B55" w:rsidP="002E364C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B55" w:rsidRPr="002C6209" w:rsidTr="00B91411">
        <w:trPr>
          <w:trHeight w:val="1962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Klub pro rozvoj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praktických </w:t>
            </w: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dovedností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(skupinová aktivita)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930" w:rsidRDefault="008E5930" w:rsidP="002E364C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nácvik dovedností, jemné motoriky, sociálních dovedností, komunikace, atd.</w:t>
            </w:r>
          </w:p>
          <w:p w:rsidR="008E5930" w:rsidRDefault="008E5930" w:rsidP="002E364C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probíhá paralelně ve dvou skupinách rozdělených dle věku klientů</w:t>
            </w:r>
          </w:p>
          <w:p w:rsidR="00E90B55" w:rsidRPr="002C6209" w:rsidRDefault="00E90B55" w:rsidP="0080793D">
            <w:pPr>
              <w:ind w:left="131" w:hanging="13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 xml:space="preserve">-pro </w:t>
            </w:r>
            <w:r>
              <w:rPr>
                <w:rFonts w:ascii="Arial" w:hAnsi="Arial" w:cs="Arial"/>
                <w:sz w:val="22"/>
                <w:szCs w:val="22"/>
              </w:rPr>
              <w:t>klienty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od </w:t>
            </w:r>
            <w:r w:rsidR="0080793D">
              <w:rPr>
                <w:rFonts w:ascii="Arial" w:hAnsi="Arial" w:cs="Arial"/>
                <w:sz w:val="22"/>
                <w:szCs w:val="22"/>
              </w:rPr>
              <w:t>cca 5</w:t>
            </w:r>
            <w:r w:rsidR="00A373BD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2C6209">
              <w:rPr>
                <w:rFonts w:ascii="Arial" w:hAnsi="Arial" w:cs="Arial"/>
                <w:sz w:val="22"/>
                <w:szCs w:val="22"/>
              </w:rPr>
              <w:t>et, bez rodičů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pondělí</w:t>
            </w:r>
          </w:p>
          <w:p w:rsidR="00E90B55" w:rsidRPr="002C6209" w:rsidRDefault="00EF39A6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13:30–</w:t>
            </w:r>
            <w:r w:rsidR="00E90B55" w:rsidRPr="002C6209">
              <w:rPr>
                <w:rFonts w:ascii="Arial" w:hAnsi="Arial" w:cs="Arial"/>
                <w:sz w:val="22"/>
                <w:szCs w:val="22"/>
              </w:rPr>
              <w:t>17:00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50,- Kč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/ 30 minut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Doba poby</w:t>
            </w:r>
            <w:r w:rsidRPr="005A4BA6">
              <w:rPr>
                <w:rFonts w:ascii="Arial" w:hAnsi="Arial" w:cs="Arial"/>
                <w:i/>
                <w:sz w:val="22"/>
                <w:szCs w:val="22"/>
              </w:rPr>
              <w:t>tu na individuální aktivitě v průběhu klubu se odečítá.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B55" w:rsidRPr="002C6209" w:rsidRDefault="00E90B55" w:rsidP="002E3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90B55" w:rsidRPr="002C6209" w:rsidTr="00B91411">
        <w:trPr>
          <w:trHeight w:val="1028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Keramická dílna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(skupinová aktivita)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 xml:space="preserve">- tvoření </w:t>
            </w:r>
            <w:r w:rsidR="008E5930">
              <w:rPr>
                <w:rFonts w:ascii="Arial" w:hAnsi="Arial" w:cs="Arial"/>
                <w:sz w:val="22"/>
                <w:szCs w:val="22"/>
              </w:rPr>
              <w:t>z keramické hlíny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0B55" w:rsidRPr="002C6209" w:rsidRDefault="00E90B55" w:rsidP="0080793D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</w:t>
            </w:r>
            <w:r w:rsidR="008079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pro </w:t>
            </w:r>
            <w:r>
              <w:rPr>
                <w:rFonts w:ascii="Arial" w:hAnsi="Arial" w:cs="Arial"/>
                <w:sz w:val="22"/>
                <w:szCs w:val="22"/>
              </w:rPr>
              <w:t>klienty od 5</w:t>
            </w:r>
            <w:r w:rsidR="0080793D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E90B55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čtvrtek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14:</w:t>
            </w:r>
            <w:r w:rsidR="00D66E62">
              <w:rPr>
                <w:rFonts w:ascii="Arial" w:hAnsi="Arial" w:cs="Arial"/>
                <w:sz w:val="22"/>
                <w:szCs w:val="22"/>
              </w:rPr>
              <w:t>00</w:t>
            </w:r>
            <w:r w:rsidR="00EF39A6">
              <w:rPr>
                <w:rFonts w:ascii="Arial" w:hAnsi="Arial" w:cs="Arial"/>
                <w:sz w:val="22"/>
                <w:szCs w:val="22"/>
              </w:rPr>
              <w:t>–</w:t>
            </w:r>
            <w:r w:rsidRPr="002C6209">
              <w:rPr>
                <w:rFonts w:ascii="Arial" w:hAnsi="Arial" w:cs="Arial"/>
                <w:sz w:val="22"/>
                <w:szCs w:val="22"/>
              </w:rPr>
              <w:t>15: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nebo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2C6209">
              <w:rPr>
                <w:rFonts w:ascii="Arial" w:hAnsi="Arial" w:cs="Arial"/>
                <w:sz w:val="22"/>
                <w:szCs w:val="22"/>
              </w:rPr>
              <w:t>:</w:t>
            </w:r>
            <w:r w:rsidR="00D66E62">
              <w:rPr>
                <w:rFonts w:ascii="Arial" w:hAnsi="Arial" w:cs="Arial"/>
                <w:sz w:val="22"/>
                <w:szCs w:val="22"/>
              </w:rPr>
              <w:t>00</w:t>
            </w:r>
            <w:r w:rsidR="00EF39A6">
              <w:rPr>
                <w:rFonts w:ascii="Arial" w:hAnsi="Arial" w:cs="Arial"/>
                <w:sz w:val="22"/>
                <w:szCs w:val="22"/>
              </w:rPr>
              <w:t>–</w:t>
            </w: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2C6209">
              <w:rPr>
                <w:rFonts w:ascii="Arial" w:hAnsi="Arial" w:cs="Arial"/>
                <w:sz w:val="22"/>
                <w:szCs w:val="22"/>
              </w:rPr>
              <w:t>:00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D66E62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E90B55" w:rsidRPr="002C6209">
              <w:rPr>
                <w:rFonts w:ascii="Arial" w:hAnsi="Arial" w:cs="Arial"/>
                <w:sz w:val="22"/>
                <w:szCs w:val="22"/>
              </w:rPr>
              <w:t>,- Kč/</w:t>
            </w:r>
          </w:p>
          <w:p w:rsidR="00E90B55" w:rsidRPr="002C6209" w:rsidRDefault="00D66E62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E90B55" w:rsidRPr="002C6209">
              <w:rPr>
                <w:rFonts w:ascii="Arial" w:hAnsi="Arial" w:cs="Arial"/>
                <w:sz w:val="22"/>
                <w:szCs w:val="22"/>
              </w:rPr>
              <w:t xml:space="preserve"> minut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right w:val="nil"/>
            </w:tcBorders>
            <w:vAlign w:val="center"/>
          </w:tcPr>
          <w:p w:rsidR="00E90B55" w:rsidRPr="002C6209" w:rsidRDefault="00E90B55" w:rsidP="002E364C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90B55" w:rsidRPr="002C6209" w:rsidTr="00B91411">
        <w:trPr>
          <w:trHeight w:val="179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8E5930" w:rsidP="002E364C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Kulturně-společenské </w:t>
            </w:r>
            <w:r w:rsidR="00E90B55" w:rsidRPr="002C62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odpoledne 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(skupinová aktivita)</w:t>
            </w:r>
          </w:p>
          <w:p w:rsidR="00E90B55" w:rsidRPr="002C6209" w:rsidRDefault="00E90B55" w:rsidP="002E364C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93D" w:rsidRDefault="0080793D" w:rsidP="002E364C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793D" w:rsidRDefault="0080793D" w:rsidP="002E364C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C6209">
              <w:rPr>
                <w:rFonts w:ascii="Arial" w:hAnsi="Arial" w:cs="Arial"/>
                <w:sz w:val="22"/>
                <w:szCs w:val="22"/>
              </w:rPr>
              <w:t>návštěva kultu</w:t>
            </w:r>
            <w:r>
              <w:rPr>
                <w:rFonts w:ascii="Arial" w:hAnsi="Arial" w:cs="Arial"/>
                <w:sz w:val="22"/>
                <w:szCs w:val="22"/>
              </w:rPr>
              <w:t>rních akcí, muzeí, výstav apod.</w:t>
            </w:r>
          </w:p>
          <w:p w:rsidR="00E90B55" w:rsidRDefault="00E90B55" w:rsidP="002E364C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 xml:space="preserve">- získání sociálních a komunikačních dovedností v běžných životních situacích (nákup, chování v MHD, </w:t>
            </w:r>
            <w:r w:rsidR="0080793D">
              <w:rPr>
                <w:rFonts w:ascii="Arial" w:hAnsi="Arial" w:cs="Arial"/>
                <w:sz w:val="22"/>
                <w:szCs w:val="22"/>
              </w:rPr>
              <w:t>pohyb po veřejných komunikacích)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793D" w:rsidRPr="002C6209" w:rsidRDefault="0080793D" w:rsidP="0080793D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 xml:space="preserve">- praktický nácvik sociálně přijatelného chování na veřejnosti </w:t>
            </w:r>
          </w:p>
          <w:p w:rsidR="008E5930" w:rsidRDefault="0080793D" w:rsidP="002E364C">
            <w:pPr>
              <w:ind w:left="131" w:hanging="1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8E5930">
              <w:rPr>
                <w:rFonts w:ascii="Arial" w:hAnsi="Arial" w:cs="Arial"/>
                <w:sz w:val="22"/>
                <w:szCs w:val="22"/>
              </w:rPr>
              <w:t>robíhá paralelně ve dvou skupinách rozdělených podle věku klientů a jejich časových možností</w:t>
            </w:r>
          </w:p>
          <w:p w:rsidR="00E90B55" w:rsidRPr="002C6209" w:rsidRDefault="00EF39A6" w:rsidP="00EF39A6">
            <w:pPr>
              <w:ind w:left="131" w:hanging="13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 klienty od </w:t>
            </w:r>
            <w:r w:rsidR="0080793D">
              <w:rPr>
                <w:rFonts w:ascii="Arial" w:hAnsi="Arial" w:cs="Arial"/>
                <w:sz w:val="22"/>
                <w:szCs w:val="22"/>
              </w:rPr>
              <w:t xml:space="preserve">cca 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E90B55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274658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</w:t>
            </w:r>
            <w:r w:rsidR="000208DE">
              <w:rPr>
                <w:rFonts w:ascii="Arial" w:hAnsi="Arial" w:cs="Arial"/>
                <w:sz w:val="22"/>
                <w:szCs w:val="22"/>
              </w:rPr>
              <w:t>terý</w:t>
            </w:r>
          </w:p>
          <w:p w:rsidR="008E5930" w:rsidRPr="002C6209" w:rsidRDefault="00274658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E5930">
              <w:rPr>
                <w:rFonts w:ascii="Arial" w:hAnsi="Arial" w:cs="Arial"/>
                <w:sz w:val="22"/>
                <w:szCs w:val="22"/>
              </w:rPr>
              <w:t>vě skupiny:</w:t>
            </w:r>
          </w:p>
          <w:p w:rsidR="000208DE" w:rsidRDefault="00E90B55" w:rsidP="000208DE">
            <w:pPr>
              <w:spacing w:line="18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 w:rsidR="00931796">
              <w:rPr>
                <w:rFonts w:ascii="Arial" w:hAnsi="Arial" w:cs="Arial"/>
                <w:sz w:val="22"/>
                <w:szCs w:val="22"/>
              </w:rPr>
              <w:t>4:30</w:t>
            </w:r>
            <w:r w:rsidR="00EF39A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2C6209">
              <w:rPr>
                <w:rFonts w:ascii="Arial" w:hAnsi="Arial" w:cs="Arial"/>
                <w:sz w:val="22"/>
                <w:szCs w:val="22"/>
              </w:rPr>
              <w:t>cca</w:t>
            </w:r>
            <w:r w:rsidR="00931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209">
              <w:rPr>
                <w:rFonts w:ascii="Arial" w:hAnsi="Arial" w:cs="Arial"/>
                <w:sz w:val="22"/>
                <w:szCs w:val="22"/>
              </w:rPr>
              <w:t>1</w:t>
            </w:r>
            <w:r w:rsidR="00931796">
              <w:rPr>
                <w:rFonts w:ascii="Arial" w:hAnsi="Arial" w:cs="Arial"/>
                <w:sz w:val="22"/>
                <w:szCs w:val="22"/>
              </w:rPr>
              <w:t>7:30</w:t>
            </w:r>
            <w:r w:rsidR="008E5930">
              <w:rPr>
                <w:rFonts w:ascii="Arial" w:hAnsi="Arial" w:cs="Arial"/>
                <w:sz w:val="22"/>
                <w:szCs w:val="22"/>
              </w:rPr>
              <w:t xml:space="preserve"> (dle typu akce)</w:t>
            </w:r>
          </w:p>
          <w:p w:rsidR="000208DE" w:rsidRDefault="000208DE" w:rsidP="000208DE">
            <w:pPr>
              <w:spacing w:line="18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nebo</w:t>
            </w:r>
          </w:p>
          <w:p w:rsidR="000208DE" w:rsidRPr="000208DE" w:rsidRDefault="00931796" w:rsidP="000208DE">
            <w:pPr>
              <w:spacing w:line="18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15:00</w:t>
            </w:r>
            <w:r w:rsidR="00EF39A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cca 18</w:t>
            </w:r>
            <w:r w:rsidR="000208DE">
              <w:rPr>
                <w:rFonts w:ascii="Arial" w:hAnsi="Arial" w:cs="Arial"/>
                <w:sz w:val="22"/>
                <w:szCs w:val="22"/>
              </w:rPr>
              <w:t>:00</w:t>
            </w:r>
            <w:r w:rsidR="008E5930">
              <w:rPr>
                <w:rFonts w:ascii="Arial" w:hAnsi="Arial" w:cs="Arial"/>
                <w:sz w:val="22"/>
                <w:szCs w:val="22"/>
              </w:rPr>
              <w:t xml:space="preserve"> (dle typu akce)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100,- Kč/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60 minut</w:t>
            </w:r>
          </w:p>
          <w:p w:rsidR="00E90B55" w:rsidRPr="000208DE" w:rsidRDefault="000208DE" w:rsidP="0080793D">
            <w:pPr>
              <w:spacing w:line="184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8DE">
              <w:rPr>
                <w:rFonts w:ascii="Arial" w:hAnsi="Arial" w:cs="Arial"/>
                <w:sz w:val="22"/>
                <w:szCs w:val="22"/>
              </w:rPr>
              <w:t>(nebo 50,-</w:t>
            </w:r>
            <w:r w:rsidR="0080793D"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Pr="000208DE">
              <w:rPr>
                <w:rFonts w:ascii="Arial" w:hAnsi="Arial" w:cs="Arial"/>
                <w:sz w:val="22"/>
                <w:szCs w:val="22"/>
              </w:rPr>
              <w:t>/</w:t>
            </w:r>
            <w:r w:rsidR="008079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60 min</w:t>
            </w:r>
            <w:r w:rsidRPr="000208DE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80793D">
              <w:rPr>
                <w:rFonts w:ascii="Arial" w:hAnsi="Arial" w:cs="Arial"/>
                <w:sz w:val="22"/>
                <w:szCs w:val="22"/>
              </w:rPr>
              <w:t> </w:t>
            </w:r>
            <w:r w:rsidRPr="000208DE">
              <w:rPr>
                <w:rFonts w:ascii="Arial" w:hAnsi="Arial" w:cs="Arial"/>
                <w:sz w:val="22"/>
                <w:szCs w:val="22"/>
              </w:rPr>
              <w:t>případě, že doba využívá</w:t>
            </w:r>
            <w:r w:rsidR="0080793D">
              <w:rPr>
                <w:rFonts w:ascii="Arial" w:hAnsi="Arial" w:cs="Arial"/>
                <w:sz w:val="22"/>
                <w:szCs w:val="22"/>
              </w:rPr>
              <w:t>ní služby v daný den přesáhne 4 </w:t>
            </w:r>
            <w:r w:rsidRPr="000208DE">
              <w:rPr>
                <w:rFonts w:ascii="Arial" w:hAnsi="Arial" w:cs="Arial"/>
                <w:sz w:val="22"/>
                <w:szCs w:val="22"/>
              </w:rPr>
              <w:t>hodiny)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B55" w:rsidRPr="002C6209" w:rsidRDefault="00E90B55" w:rsidP="002E364C">
            <w:pPr>
              <w:spacing w:line="184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90B55" w:rsidRPr="002C6209" w:rsidTr="00B91411">
        <w:trPr>
          <w:trHeight w:val="1212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Muzikoterapie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(individuální aktivita)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</w:t>
            </w:r>
            <w:r w:rsidR="008079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209">
              <w:rPr>
                <w:rFonts w:ascii="Arial" w:hAnsi="Arial" w:cs="Arial"/>
                <w:sz w:val="22"/>
                <w:szCs w:val="22"/>
              </w:rPr>
              <w:t>form</w:t>
            </w:r>
            <w:r w:rsidR="00EF39A6">
              <w:rPr>
                <w:rFonts w:ascii="Arial" w:hAnsi="Arial" w:cs="Arial"/>
                <w:sz w:val="22"/>
                <w:szCs w:val="22"/>
              </w:rPr>
              <w:t>ou hry na jednoduché rytmické a </w:t>
            </w:r>
            <w:r w:rsidRPr="002C6209">
              <w:rPr>
                <w:rFonts w:ascii="Arial" w:hAnsi="Arial" w:cs="Arial"/>
                <w:sz w:val="22"/>
                <w:szCs w:val="22"/>
              </w:rPr>
              <w:t>melodické nástroje, tancem a zpěvem se nenásilně rozvíjejí motorické, k</w:t>
            </w:r>
            <w:r w:rsidR="0080793D">
              <w:rPr>
                <w:rFonts w:ascii="Arial" w:hAnsi="Arial" w:cs="Arial"/>
                <w:sz w:val="22"/>
                <w:szCs w:val="22"/>
              </w:rPr>
              <w:t>omunikační aj. dovednosti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 xml:space="preserve">- pro </w:t>
            </w:r>
            <w:r>
              <w:rPr>
                <w:rFonts w:ascii="Arial" w:hAnsi="Arial" w:cs="Arial"/>
                <w:sz w:val="22"/>
                <w:szCs w:val="22"/>
              </w:rPr>
              <w:t>klienty od 5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let, účast rodičů dle domluvy s terapeutem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274658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90B55" w:rsidRPr="002C6209">
              <w:rPr>
                <w:rFonts w:ascii="Arial" w:hAnsi="Arial" w:cs="Arial"/>
                <w:sz w:val="22"/>
                <w:szCs w:val="22"/>
              </w:rPr>
              <w:t>ermíny podle individuální dohody, zpravidla 1x týdně</w:t>
            </w:r>
          </w:p>
          <w:p w:rsidR="00E90B55" w:rsidRPr="002C6209" w:rsidRDefault="00E90B55" w:rsidP="002E364C">
            <w:pPr>
              <w:ind w:firstLine="7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50,- Kč /návštěva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(30 min.)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B55" w:rsidRPr="002C6209" w:rsidRDefault="00E90B55" w:rsidP="002E3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B55" w:rsidRPr="002C6209" w:rsidTr="00B91411">
        <w:trPr>
          <w:trHeight w:val="1777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Plavání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(skupinová aktivita)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 adaptace na vodní prostředí, výuka zák</w:t>
            </w:r>
            <w:r w:rsidR="00ED7B1E">
              <w:rPr>
                <w:rFonts w:ascii="Arial" w:hAnsi="Arial" w:cs="Arial"/>
                <w:sz w:val="22"/>
                <w:szCs w:val="22"/>
              </w:rPr>
              <w:t>ladů plavání, rozvoj motoriky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 xml:space="preserve">- pro </w:t>
            </w:r>
            <w:r>
              <w:rPr>
                <w:rFonts w:ascii="Arial" w:hAnsi="Arial" w:cs="Arial"/>
                <w:sz w:val="22"/>
                <w:szCs w:val="22"/>
              </w:rPr>
              <w:t>klienty od 5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čtvrtek</w:t>
            </w:r>
          </w:p>
          <w:p w:rsidR="00E90B55" w:rsidRPr="002C6209" w:rsidRDefault="00EF39A6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15:00–</w:t>
            </w:r>
            <w:r w:rsidR="00E90B55" w:rsidRPr="002C6209">
              <w:rPr>
                <w:rFonts w:ascii="Arial" w:hAnsi="Arial" w:cs="Arial"/>
                <w:sz w:val="22"/>
                <w:szCs w:val="22"/>
              </w:rPr>
              <w:t>16:00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Místo: Aquacentrum Šutka, Praha 8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100,- Kč/lekce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(60 min.)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B55" w:rsidRPr="002C6209" w:rsidRDefault="00E90B55" w:rsidP="002E3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90B55" w:rsidRPr="002C6209" w:rsidTr="00B91411">
        <w:trPr>
          <w:trHeight w:val="1777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Job klub </w:t>
            </w:r>
          </w:p>
          <w:p w:rsidR="00E90B55" w:rsidRPr="001D5D1E" w:rsidRDefault="00E90B55" w:rsidP="002E36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D5D1E">
              <w:rPr>
                <w:rFonts w:ascii="Arial" w:hAnsi="Arial" w:cs="Arial"/>
                <w:bCs/>
                <w:sz w:val="22"/>
                <w:szCs w:val="22"/>
              </w:rPr>
              <w:t>(skupinová aktivita)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7557A9" w:rsidRDefault="00EF39A6" w:rsidP="00EF39A6">
            <w:pPr>
              <w:ind w:left="-29" w:firstLine="2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90B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0B55" w:rsidRPr="007557A9">
              <w:rPr>
                <w:rFonts w:ascii="Arial" w:hAnsi="Arial" w:cs="Arial"/>
                <w:sz w:val="22"/>
                <w:szCs w:val="22"/>
              </w:rPr>
              <w:t>seznámení s možnostmi uplatnění na</w:t>
            </w:r>
            <w:r w:rsidR="00E90B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0B55" w:rsidRPr="007557A9">
              <w:rPr>
                <w:rFonts w:ascii="Arial" w:hAnsi="Arial" w:cs="Arial"/>
                <w:sz w:val="22"/>
                <w:szCs w:val="22"/>
              </w:rPr>
              <w:t>trhu práce</w:t>
            </w:r>
          </w:p>
          <w:p w:rsidR="00E90B55" w:rsidRPr="007557A9" w:rsidRDefault="00E90B55" w:rsidP="00EF3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557A9">
              <w:rPr>
                <w:rFonts w:ascii="Arial" w:hAnsi="Arial" w:cs="Arial"/>
                <w:sz w:val="22"/>
                <w:szCs w:val="22"/>
              </w:rPr>
              <w:t>p</w:t>
            </w:r>
            <w:r w:rsidR="0080793D">
              <w:rPr>
                <w:rFonts w:ascii="Arial" w:hAnsi="Arial" w:cs="Arial"/>
                <w:sz w:val="22"/>
                <w:szCs w:val="22"/>
              </w:rPr>
              <w:t>ředstavení dalšího vzdělávání v </w:t>
            </w:r>
            <w:r w:rsidRPr="007557A9">
              <w:rPr>
                <w:rFonts w:ascii="Arial" w:hAnsi="Arial" w:cs="Arial"/>
                <w:sz w:val="22"/>
                <w:szCs w:val="22"/>
              </w:rPr>
              <w:t>přípravě na povolání</w:t>
            </w:r>
          </w:p>
          <w:p w:rsidR="00E90B55" w:rsidRDefault="00E90B55" w:rsidP="00EF3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557A9">
              <w:rPr>
                <w:rFonts w:ascii="Arial" w:hAnsi="Arial" w:cs="Arial"/>
                <w:sz w:val="22"/>
                <w:szCs w:val="22"/>
              </w:rPr>
              <w:t>poznání hodnoty peněz</w:t>
            </w:r>
          </w:p>
          <w:p w:rsidR="00E90B55" w:rsidRPr="007557A9" w:rsidRDefault="00E90B55" w:rsidP="00EF3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v</w:t>
            </w:r>
            <w:r w:rsidR="00EF39A6">
              <w:rPr>
                <w:rFonts w:ascii="Arial" w:hAnsi="Arial" w:cs="Arial"/>
                <w:sz w:val="22"/>
                <w:szCs w:val="22"/>
              </w:rPr>
              <w:t>yzkoušení pracovních činností a </w:t>
            </w:r>
            <w:r w:rsidRPr="007557A9">
              <w:rPr>
                <w:rFonts w:ascii="Arial" w:hAnsi="Arial" w:cs="Arial"/>
                <w:sz w:val="22"/>
                <w:szCs w:val="22"/>
              </w:rPr>
              <w:t>postupné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557A9">
              <w:rPr>
                <w:rFonts w:ascii="Arial" w:hAnsi="Arial" w:cs="Arial"/>
                <w:sz w:val="22"/>
                <w:szCs w:val="22"/>
              </w:rPr>
              <w:t>získávání praktických dovedností, které by jednotlivé profese obnášely</w:t>
            </w:r>
          </w:p>
          <w:p w:rsidR="00E90B55" w:rsidRPr="007557A9" w:rsidRDefault="00E90B55" w:rsidP="00EF3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557A9">
              <w:rPr>
                <w:rFonts w:ascii="Arial" w:hAnsi="Arial" w:cs="Arial"/>
                <w:sz w:val="22"/>
                <w:szCs w:val="22"/>
              </w:rPr>
              <w:t>návštěv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7557A9">
              <w:rPr>
                <w:rFonts w:ascii="Arial" w:hAnsi="Arial" w:cs="Arial"/>
                <w:sz w:val="22"/>
                <w:szCs w:val="22"/>
              </w:rPr>
              <w:t xml:space="preserve"> škol a učilišť, které na vybrané</w:t>
            </w:r>
            <w:r>
              <w:rPr>
                <w:rFonts w:ascii="Arial" w:hAnsi="Arial" w:cs="Arial"/>
                <w:sz w:val="22"/>
                <w:szCs w:val="22"/>
              </w:rPr>
              <w:t xml:space="preserve"> profese studenty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spec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557A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7557A9">
              <w:rPr>
                <w:rFonts w:ascii="Arial" w:hAnsi="Arial" w:cs="Arial"/>
                <w:sz w:val="22"/>
                <w:szCs w:val="22"/>
              </w:rPr>
              <w:t>potřebami</w:t>
            </w:r>
            <w:proofErr w:type="gramEnd"/>
            <w:r w:rsidRPr="007557A9">
              <w:rPr>
                <w:rFonts w:ascii="Arial" w:hAnsi="Arial" w:cs="Arial"/>
                <w:sz w:val="22"/>
                <w:szCs w:val="22"/>
              </w:rPr>
              <w:t xml:space="preserve"> př</w:t>
            </w:r>
            <w:r>
              <w:rPr>
                <w:rFonts w:ascii="Arial" w:hAnsi="Arial" w:cs="Arial"/>
                <w:sz w:val="22"/>
                <w:szCs w:val="22"/>
              </w:rPr>
              <w:t>ipravují</w:t>
            </w:r>
          </w:p>
          <w:p w:rsidR="00E90B55" w:rsidRDefault="00E90B55" w:rsidP="00EF3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557A9">
              <w:rPr>
                <w:rFonts w:ascii="Arial" w:hAnsi="Arial" w:cs="Arial"/>
                <w:sz w:val="22"/>
                <w:szCs w:val="22"/>
              </w:rPr>
              <w:t>návštěv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7557A9">
              <w:rPr>
                <w:rFonts w:ascii="Arial" w:hAnsi="Arial" w:cs="Arial"/>
                <w:sz w:val="22"/>
                <w:szCs w:val="22"/>
              </w:rPr>
              <w:t xml:space="preserve"> pracovišť</w:t>
            </w:r>
          </w:p>
          <w:p w:rsidR="00E90B55" w:rsidRPr="002C6209" w:rsidRDefault="00EF39A6" w:rsidP="00EF39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9A6"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90B55" w:rsidRPr="00EF39A6">
              <w:rPr>
                <w:rFonts w:ascii="Arial" w:hAnsi="Arial" w:cs="Arial"/>
                <w:sz w:val="22"/>
                <w:szCs w:val="22"/>
              </w:rPr>
              <w:t xml:space="preserve">ro klienty od </w:t>
            </w:r>
            <w:r w:rsidR="009B15A3">
              <w:rPr>
                <w:rFonts w:ascii="Arial" w:hAnsi="Arial" w:cs="Arial"/>
                <w:sz w:val="22"/>
                <w:szCs w:val="22"/>
              </w:rPr>
              <w:t xml:space="preserve">cca </w:t>
            </w:r>
            <w:r w:rsidR="00E90B55" w:rsidRPr="00EF39A6">
              <w:rPr>
                <w:rFonts w:ascii="Arial" w:hAnsi="Arial" w:cs="Arial"/>
                <w:sz w:val="22"/>
                <w:szCs w:val="22"/>
              </w:rPr>
              <w:t>14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8DE" w:rsidRDefault="00E90B55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pátek </w:t>
            </w:r>
          </w:p>
          <w:p w:rsidR="00E90B55" w:rsidRPr="002C6209" w:rsidRDefault="000208DE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za měsíc</w:t>
            </w:r>
          </w:p>
          <w:p w:rsidR="00E90B55" w:rsidRDefault="000208DE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74658">
              <w:rPr>
                <w:rFonts w:ascii="Arial" w:hAnsi="Arial" w:cs="Arial"/>
                <w:sz w:val="22"/>
                <w:szCs w:val="22"/>
              </w:rPr>
              <w:t>:00</w:t>
            </w:r>
            <w:r w:rsidR="00E90B55">
              <w:rPr>
                <w:rFonts w:ascii="Arial" w:hAnsi="Arial" w:cs="Arial"/>
                <w:sz w:val="22"/>
                <w:szCs w:val="22"/>
              </w:rPr>
              <w:t>–</w:t>
            </w:r>
            <w:r w:rsidR="00E90B55" w:rsidRPr="000208DE">
              <w:rPr>
                <w:rFonts w:ascii="Arial" w:hAnsi="Arial" w:cs="Arial"/>
                <w:sz w:val="22"/>
                <w:szCs w:val="22"/>
              </w:rPr>
              <w:t>1</w:t>
            </w:r>
            <w:r w:rsidR="008E5930">
              <w:rPr>
                <w:rFonts w:ascii="Arial" w:hAnsi="Arial" w:cs="Arial"/>
                <w:sz w:val="22"/>
                <w:szCs w:val="22"/>
              </w:rPr>
              <w:t>3</w:t>
            </w:r>
            <w:r w:rsidR="00E90B55" w:rsidRPr="000208DE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E90B55" w:rsidRPr="00315A3F" w:rsidRDefault="00E90B55" w:rsidP="002746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 případě, že aktivita probíhá formou praktických nácviků na jednotlivých pracovištích</w:t>
            </w:r>
            <w:r w:rsidR="00274658">
              <w:rPr>
                <w:rFonts w:ascii="Arial" w:hAnsi="Arial" w:cs="Arial"/>
                <w:sz w:val="20"/>
                <w:szCs w:val="20"/>
              </w:rPr>
              <w:t> a v </w:t>
            </w:r>
            <w:r>
              <w:rPr>
                <w:rFonts w:ascii="Arial" w:hAnsi="Arial" w:cs="Arial"/>
                <w:sz w:val="20"/>
                <w:szCs w:val="20"/>
              </w:rPr>
              <w:t>odborných učilištích</w:t>
            </w:r>
            <w:r w:rsidR="00274658">
              <w:rPr>
                <w:rFonts w:ascii="Arial" w:hAnsi="Arial" w:cs="Arial"/>
                <w:sz w:val="20"/>
                <w:szCs w:val="20"/>
              </w:rPr>
              <w:t>,</w:t>
            </w:r>
            <w:r w:rsidRPr="00315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4658">
              <w:rPr>
                <w:rFonts w:ascii="Arial" w:hAnsi="Arial" w:cs="Arial"/>
                <w:sz w:val="20"/>
                <w:szCs w:val="20"/>
              </w:rPr>
              <w:t>se po domluvě koná i </w:t>
            </w:r>
            <w:r>
              <w:rPr>
                <w:rFonts w:ascii="Arial" w:hAnsi="Arial" w:cs="Arial"/>
                <w:sz w:val="20"/>
                <w:szCs w:val="20"/>
              </w:rPr>
              <w:t>v jiných termínech</w:t>
            </w:r>
            <w:r w:rsidRPr="00315A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8E5930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E90B55" w:rsidRPr="002C6209">
              <w:rPr>
                <w:rFonts w:ascii="Arial" w:hAnsi="Arial" w:cs="Arial"/>
                <w:sz w:val="22"/>
                <w:szCs w:val="22"/>
              </w:rPr>
              <w:t>,- Kč/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90B55" w:rsidRPr="002C6209">
              <w:rPr>
                <w:rFonts w:ascii="Arial" w:hAnsi="Arial" w:cs="Arial"/>
                <w:sz w:val="22"/>
                <w:szCs w:val="22"/>
              </w:rPr>
              <w:t>0 min.</w:t>
            </w:r>
          </w:p>
          <w:p w:rsidR="008E5930" w:rsidRPr="002C6209" w:rsidRDefault="00274658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E5930">
              <w:rPr>
                <w:rFonts w:ascii="Arial" w:hAnsi="Arial" w:cs="Arial"/>
                <w:sz w:val="22"/>
                <w:szCs w:val="22"/>
              </w:rPr>
              <w:t xml:space="preserve">řípadně </w:t>
            </w:r>
            <w:r w:rsidR="0016033D">
              <w:rPr>
                <w:rFonts w:ascii="Arial" w:hAnsi="Arial" w:cs="Arial"/>
                <w:sz w:val="22"/>
                <w:szCs w:val="22"/>
              </w:rPr>
              <w:t xml:space="preserve">50,- Kč/60 minut při využití služby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6033D">
              <w:rPr>
                <w:rFonts w:ascii="Arial" w:hAnsi="Arial" w:cs="Arial"/>
                <w:sz w:val="22"/>
                <w:szCs w:val="22"/>
              </w:rPr>
              <w:t>ad 4 hodiny v jeden den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B55" w:rsidRPr="002C6209" w:rsidRDefault="00E90B55" w:rsidP="002E36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B55" w:rsidRPr="002C6209" w:rsidTr="00B91411">
        <w:trPr>
          <w:gridAfter w:val="2"/>
          <w:wAfter w:w="80" w:type="dxa"/>
          <w:trHeight w:val="2351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Individuální práce s klientem</w:t>
            </w:r>
          </w:p>
          <w:p w:rsidR="00E90B55" w:rsidRPr="002C6209" w:rsidRDefault="00E90B55" w:rsidP="002E364C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Cs/>
                <w:sz w:val="22"/>
                <w:szCs w:val="22"/>
              </w:rPr>
              <w:t>(individuální aktivita)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E90B55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 individuální nácvik a upevňování motorických, psychických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sociálních</w:t>
            </w:r>
            <w:r>
              <w:rPr>
                <w:rFonts w:ascii="Arial" w:hAnsi="Arial" w:cs="Arial"/>
                <w:sz w:val="22"/>
                <w:szCs w:val="22"/>
              </w:rPr>
              <w:t xml:space="preserve"> nebo sebeobslužných 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dovedností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C6209">
              <w:rPr>
                <w:rFonts w:ascii="Arial" w:hAnsi="Arial" w:cs="Arial"/>
                <w:sz w:val="22"/>
                <w:szCs w:val="22"/>
              </w:rPr>
              <w:t>např</w:t>
            </w:r>
            <w:r>
              <w:rPr>
                <w:rFonts w:ascii="Arial" w:hAnsi="Arial" w:cs="Arial"/>
                <w:sz w:val="22"/>
                <w:szCs w:val="22"/>
              </w:rPr>
              <w:t>. nácvik samostatného oblékání, přípravy jednoduchých pokrmů, ovládání počítače či iPadu, telefonování, samostatného cestování MHD, nakupování</w:t>
            </w:r>
            <w:r w:rsidR="003C5531">
              <w:rPr>
                <w:rFonts w:ascii="Arial" w:hAnsi="Arial" w:cs="Arial"/>
                <w:sz w:val="22"/>
                <w:szCs w:val="22"/>
              </w:rPr>
              <w:t>, cvičení zaměřená na správné držení těla,</w:t>
            </w:r>
            <w:r>
              <w:rPr>
                <w:rFonts w:ascii="Arial" w:hAnsi="Arial" w:cs="Arial"/>
                <w:sz w:val="22"/>
                <w:szCs w:val="22"/>
              </w:rPr>
              <w:t xml:space="preserve"> aj. dle potřeb </w:t>
            </w:r>
            <w:r w:rsidR="008E5930">
              <w:rPr>
                <w:rFonts w:ascii="Arial" w:hAnsi="Arial" w:cs="Arial"/>
                <w:sz w:val="22"/>
                <w:szCs w:val="22"/>
              </w:rPr>
              <w:t>klienta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apod.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90B55" w:rsidRPr="002C6209" w:rsidRDefault="00274658" w:rsidP="002746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E90B55">
              <w:rPr>
                <w:rFonts w:ascii="Arial" w:hAnsi="Arial" w:cs="Arial"/>
                <w:sz w:val="22"/>
                <w:szCs w:val="22"/>
              </w:rPr>
              <w:t>ro klienty od 5 let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90B55" w:rsidRPr="002C6209" w:rsidRDefault="00274658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90B55" w:rsidRPr="002C6209">
              <w:rPr>
                <w:rFonts w:ascii="Arial" w:hAnsi="Arial" w:cs="Arial"/>
                <w:sz w:val="22"/>
                <w:szCs w:val="22"/>
              </w:rPr>
              <w:t>ermíny podle individuální dohody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50,- Kč/30 min.</w:t>
            </w:r>
          </w:p>
        </w:tc>
      </w:tr>
      <w:tr w:rsidR="00DD3D6B" w:rsidRPr="00DD3D6B" w:rsidTr="00B91411">
        <w:trPr>
          <w:gridAfter w:val="2"/>
          <w:wAfter w:w="80" w:type="dxa"/>
          <w:trHeight w:val="2351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D6B" w:rsidRDefault="00DD3D6B" w:rsidP="00B36E21">
            <w:pPr>
              <w:spacing w:line="148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Setkání pro dívky</w:t>
            </w:r>
          </w:p>
          <w:p w:rsidR="00DD3D6B" w:rsidRPr="00DD3D6B" w:rsidRDefault="00DD3D6B" w:rsidP="00B36E21">
            <w:pPr>
              <w:spacing w:line="148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(skupinová aktivita)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D6B" w:rsidRDefault="002D4C04" w:rsidP="00274658">
            <w:pPr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4C0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4C04">
              <w:rPr>
                <w:rFonts w:ascii="Arial" w:hAnsi="Arial" w:cs="Arial"/>
                <w:sz w:val="22"/>
                <w:szCs w:val="22"/>
              </w:rPr>
              <w:t>seznámení s dívčími tématy</w:t>
            </w:r>
          </w:p>
          <w:p w:rsidR="002D4C04" w:rsidRDefault="002D4C04" w:rsidP="00274658">
            <w:pPr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získ</w:t>
            </w:r>
            <w:r w:rsidR="00274658">
              <w:rPr>
                <w:rFonts w:ascii="Arial" w:hAnsi="Arial" w:cs="Arial"/>
                <w:sz w:val="22"/>
                <w:szCs w:val="22"/>
              </w:rPr>
              <w:t>ání potřebných informací, k nim</w:t>
            </w:r>
            <w:r>
              <w:rPr>
                <w:rFonts w:ascii="Arial" w:hAnsi="Arial" w:cs="Arial"/>
                <w:sz w:val="22"/>
                <w:szCs w:val="22"/>
              </w:rPr>
              <w:t>ž mají některé klientky omezený přístup</w:t>
            </w:r>
          </w:p>
          <w:p w:rsidR="002D4C04" w:rsidRDefault="002D4C04" w:rsidP="00274658">
            <w:pPr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274658">
              <w:rPr>
                <w:rFonts w:ascii="Arial" w:hAnsi="Arial" w:cs="Arial"/>
                <w:sz w:val="22"/>
                <w:szCs w:val="22"/>
              </w:rPr>
              <w:t>odpora klientek v sebepoznání a </w:t>
            </w:r>
            <w:r>
              <w:rPr>
                <w:rFonts w:ascii="Arial" w:hAnsi="Arial" w:cs="Arial"/>
                <w:sz w:val="22"/>
                <w:szCs w:val="22"/>
              </w:rPr>
              <w:t>sebeurčení</w:t>
            </w:r>
          </w:p>
          <w:p w:rsidR="002D4C04" w:rsidRPr="002D4C04" w:rsidRDefault="00274658" w:rsidP="00274658">
            <w:pPr>
              <w:ind w:left="10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 klientky od cca 9 let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0676" w:rsidRDefault="00274658" w:rsidP="00B606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D4C04">
              <w:rPr>
                <w:rFonts w:ascii="Arial" w:hAnsi="Arial" w:cs="Arial"/>
                <w:sz w:val="22"/>
                <w:szCs w:val="22"/>
              </w:rPr>
              <w:t xml:space="preserve">tředa </w:t>
            </w:r>
          </w:p>
          <w:p w:rsidR="00931796" w:rsidRPr="00DD3D6B" w:rsidRDefault="00274658" w:rsidP="00ED7B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31796">
              <w:rPr>
                <w:rFonts w:ascii="Arial" w:hAnsi="Arial" w:cs="Arial"/>
                <w:sz w:val="22"/>
                <w:szCs w:val="22"/>
              </w:rPr>
              <w:t>5:00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ED7B1E">
              <w:rPr>
                <w:rFonts w:ascii="Arial" w:hAnsi="Arial" w:cs="Arial"/>
                <w:sz w:val="22"/>
                <w:szCs w:val="22"/>
              </w:rPr>
              <w:t>16:30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D6B" w:rsidRPr="00DD3D6B" w:rsidRDefault="002D4C04" w:rsidP="002D4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50,- Kč/30 minut</w:t>
            </w:r>
          </w:p>
        </w:tc>
      </w:tr>
      <w:tr w:rsidR="00DD3D6B" w:rsidRPr="00DD3D6B" w:rsidTr="00B91411">
        <w:trPr>
          <w:gridAfter w:val="2"/>
          <w:wAfter w:w="80" w:type="dxa"/>
          <w:trHeight w:val="2351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D6B" w:rsidRDefault="00DD3D6B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Pánská dílna</w:t>
            </w:r>
          </w:p>
          <w:p w:rsidR="00DD3D6B" w:rsidRPr="00DD3D6B" w:rsidRDefault="00DD3D6B" w:rsidP="002E364C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(skupinová aktivita)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528" w:rsidRDefault="002D4C04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4C04">
              <w:rPr>
                <w:rFonts w:ascii="Arial" w:hAnsi="Arial" w:cs="Arial"/>
                <w:sz w:val="22"/>
                <w:szCs w:val="22"/>
              </w:rPr>
              <w:t>-</w:t>
            </w:r>
            <w:r w:rsidR="00E84C8B">
              <w:rPr>
                <w:rFonts w:ascii="Arial" w:hAnsi="Arial" w:cs="Arial"/>
                <w:sz w:val="22"/>
                <w:szCs w:val="22"/>
              </w:rPr>
              <w:t xml:space="preserve"> získání základních dovedností </w:t>
            </w:r>
            <w:r w:rsidR="00165528">
              <w:rPr>
                <w:rFonts w:ascii="Arial" w:hAnsi="Arial" w:cs="Arial"/>
                <w:sz w:val="22"/>
                <w:szCs w:val="22"/>
              </w:rPr>
              <w:t>potřebných pro běžnou technickou údržbu domácnosti</w:t>
            </w:r>
          </w:p>
          <w:p w:rsidR="00DD3D6B" w:rsidRDefault="00165528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praktické seznámení s</w:t>
            </w:r>
            <w:r w:rsidR="00814575">
              <w:rPr>
                <w:rFonts w:ascii="Arial" w:hAnsi="Arial" w:cs="Arial"/>
                <w:sz w:val="22"/>
                <w:szCs w:val="22"/>
              </w:rPr>
              <w:t> běžným kutilským nářadím a jeho správným a bezpečným používáním</w:t>
            </w:r>
          </w:p>
          <w:p w:rsidR="002D4C04" w:rsidRDefault="002D4C04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zapojení do drobných oprav</w:t>
            </w:r>
          </w:p>
          <w:p w:rsidR="002D4C04" w:rsidRDefault="002D4C04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podpora samostatnosti</w:t>
            </w:r>
          </w:p>
          <w:p w:rsidR="002D4C04" w:rsidRDefault="002D4C04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zvýšení sebevědomí díky novým dovednostem</w:t>
            </w:r>
          </w:p>
          <w:p w:rsidR="002D4C04" w:rsidRPr="002D4C04" w:rsidRDefault="00274658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 klienty od cca 14 let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D6B" w:rsidRDefault="00274658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60676">
              <w:rPr>
                <w:rFonts w:ascii="Arial" w:hAnsi="Arial" w:cs="Arial"/>
                <w:sz w:val="22"/>
                <w:szCs w:val="22"/>
              </w:rPr>
              <w:t xml:space="preserve">tředa </w:t>
            </w:r>
          </w:p>
          <w:p w:rsidR="00B60676" w:rsidRPr="00DD3D6B" w:rsidRDefault="00B60676" w:rsidP="00E84C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</w:t>
            </w:r>
            <w:r w:rsidR="005100D1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17:00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D6B" w:rsidRDefault="002D4C04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50,- Kč/30 minut</w:t>
            </w:r>
          </w:p>
          <w:p w:rsidR="002D4C04" w:rsidRPr="00DD3D6B" w:rsidRDefault="002D4C04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4658">
              <w:rPr>
                <w:rFonts w:ascii="Arial" w:hAnsi="Arial" w:cs="Arial"/>
                <w:i/>
                <w:sz w:val="22"/>
                <w:szCs w:val="22"/>
              </w:rPr>
              <w:t>Doba pobytu na</w:t>
            </w:r>
            <w:r w:rsidRPr="005A4BA6">
              <w:rPr>
                <w:rFonts w:ascii="Arial" w:hAnsi="Arial" w:cs="Arial"/>
                <w:i/>
                <w:sz w:val="22"/>
                <w:szCs w:val="22"/>
              </w:rPr>
              <w:t xml:space="preserve"> individuální aktivitě v průběhu klubu se odečítá.</w:t>
            </w:r>
          </w:p>
        </w:tc>
      </w:tr>
      <w:tr w:rsidR="00B60676" w:rsidRPr="00DD3D6B" w:rsidTr="00B91411">
        <w:trPr>
          <w:gridAfter w:val="2"/>
          <w:wAfter w:w="80" w:type="dxa"/>
          <w:trHeight w:val="2351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76" w:rsidRDefault="00B60676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Sobotní klub</w:t>
            </w:r>
          </w:p>
          <w:p w:rsidR="00B60676" w:rsidRPr="00B60676" w:rsidRDefault="00B60676" w:rsidP="002E364C">
            <w:pPr>
              <w:spacing w:line="148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(skupinová aktivita)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76" w:rsidRDefault="00B60676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67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4658">
              <w:rPr>
                <w:rFonts w:ascii="Arial" w:hAnsi="Arial" w:cs="Arial"/>
                <w:sz w:val="22"/>
                <w:szCs w:val="22"/>
              </w:rPr>
              <w:t>program</w:t>
            </w:r>
            <w:r w:rsidR="00BB679F">
              <w:rPr>
                <w:rFonts w:ascii="Arial" w:hAnsi="Arial" w:cs="Arial"/>
                <w:sz w:val="22"/>
                <w:szCs w:val="22"/>
              </w:rPr>
              <w:t xml:space="preserve"> je </w:t>
            </w:r>
            <w:r>
              <w:rPr>
                <w:rFonts w:ascii="Arial" w:hAnsi="Arial" w:cs="Arial"/>
                <w:sz w:val="22"/>
                <w:szCs w:val="22"/>
              </w:rPr>
              <w:t>sp</w:t>
            </w:r>
            <w:r w:rsidR="00274658">
              <w:rPr>
                <w:rFonts w:ascii="Arial" w:hAnsi="Arial" w:cs="Arial"/>
                <w:sz w:val="22"/>
                <w:szCs w:val="22"/>
              </w:rPr>
              <w:t>oluutvářen přáními, potřebami a </w:t>
            </w:r>
            <w:r>
              <w:rPr>
                <w:rFonts w:ascii="Arial" w:hAnsi="Arial" w:cs="Arial"/>
                <w:sz w:val="22"/>
                <w:szCs w:val="22"/>
              </w:rPr>
              <w:t>možnostmi klientů</w:t>
            </w:r>
          </w:p>
          <w:p w:rsidR="00B60676" w:rsidRDefault="00B60676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sportovní a pohybové aktivity</w:t>
            </w:r>
          </w:p>
          <w:p w:rsidR="00B60676" w:rsidRDefault="00B60676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rozvoj sociálních a komunikačních dovedností v kolektivu</w:t>
            </w:r>
          </w:p>
          <w:p w:rsidR="00B60676" w:rsidRDefault="00B60676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nácvik vaření a přípravy pokrmů</w:t>
            </w:r>
          </w:p>
          <w:p w:rsidR="00B60676" w:rsidRPr="00B60676" w:rsidRDefault="00B60676" w:rsidP="002746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krátké výlety nebo procházky po okolí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0676" w:rsidRDefault="00274658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60676">
              <w:rPr>
                <w:rFonts w:ascii="Arial" w:hAnsi="Arial" w:cs="Arial"/>
                <w:sz w:val="22"/>
                <w:szCs w:val="22"/>
              </w:rPr>
              <w:t xml:space="preserve">obota </w:t>
            </w:r>
          </w:p>
          <w:p w:rsidR="00B60676" w:rsidRDefault="00B60676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za měsíc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676" w:rsidRDefault="00B60676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50,- Kč/60 min</w:t>
            </w:r>
            <w:r w:rsidR="003C5531">
              <w:rPr>
                <w:rFonts w:ascii="Arial" w:hAnsi="Arial" w:cs="Arial"/>
                <w:sz w:val="22"/>
                <w:szCs w:val="22"/>
              </w:rPr>
              <w:t xml:space="preserve"> při využití služby nad 4 hodiny v jeden den</w:t>
            </w:r>
          </w:p>
        </w:tc>
      </w:tr>
      <w:tr w:rsidR="003C5531" w:rsidRPr="00DD3D6B" w:rsidTr="00B91411">
        <w:trPr>
          <w:gridAfter w:val="2"/>
          <w:wAfter w:w="80" w:type="dxa"/>
          <w:trHeight w:val="2351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531" w:rsidRDefault="003C5531" w:rsidP="002E364C">
            <w:pPr>
              <w:spacing w:line="148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Speciální prázdninový program </w:t>
            </w:r>
          </w:p>
          <w:p w:rsidR="003C5531" w:rsidRPr="003C5531" w:rsidRDefault="003C5531" w:rsidP="002E364C">
            <w:pPr>
              <w:spacing w:line="148" w:lineRule="atLeas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C5531">
              <w:rPr>
                <w:rFonts w:ascii="Arial" w:hAnsi="Arial" w:cs="Arial"/>
                <w:bCs/>
                <w:sz w:val="22"/>
                <w:szCs w:val="22"/>
              </w:rPr>
              <w:t>(skupinová aktivita)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531" w:rsidRDefault="003C5531" w:rsidP="003C5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0676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zprostředkování kontaktu se společenským a kulturním prostředím, výlety apod.</w:t>
            </w:r>
          </w:p>
          <w:p w:rsidR="003C5531" w:rsidRDefault="003C5531" w:rsidP="003C5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rozvoj praktických, sociálních a komunikačních dovedností v kolektivu - program je spoluutvářen přáními, potřebami a možnostmi klientů</w:t>
            </w:r>
          </w:p>
          <w:p w:rsidR="003C5531" w:rsidRDefault="003C5531" w:rsidP="003C5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může probíhat i na Chatě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Lužanka</w:t>
            </w:r>
            <w:proofErr w:type="spellEnd"/>
          </w:p>
          <w:p w:rsidR="003C5531" w:rsidRPr="003C5531" w:rsidRDefault="003C5531" w:rsidP="003C5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531" w:rsidRDefault="003C5531" w:rsidP="003C55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předem domluvených termínech v období školních prázdnin a víkendů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531" w:rsidRDefault="003C5531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50,- Kč/60 min při využití služby nad 4 hodiny v jeden den</w:t>
            </w:r>
          </w:p>
          <w:p w:rsidR="003C5531" w:rsidRDefault="003C5531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0B55" w:rsidRPr="002C6209" w:rsidRDefault="00E90B55" w:rsidP="00E90B5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C6209">
        <w:rPr>
          <w:rFonts w:ascii="Arial" w:hAnsi="Arial" w:cs="Arial"/>
          <w:color w:val="000000"/>
          <w:sz w:val="22"/>
          <w:szCs w:val="22"/>
        </w:rPr>
        <w:t> </w:t>
      </w:r>
    </w:p>
    <w:p w:rsidR="00DD3D6B" w:rsidRDefault="00DD3D6B" w:rsidP="00E90B55">
      <w:pPr>
        <w:jc w:val="center"/>
        <w:rPr>
          <w:rFonts w:ascii="Arial" w:hAnsi="Arial" w:cs="Arial"/>
          <w:b/>
          <w:bCs/>
          <w:color w:val="0D29F7"/>
          <w:sz w:val="32"/>
          <w:szCs w:val="32"/>
        </w:rPr>
      </w:pPr>
    </w:p>
    <w:p w:rsidR="00E90B55" w:rsidRPr="00DA48FE" w:rsidRDefault="00E90B55" w:rsidP="00E90B55">
      <w:pPr>
        <w:jc w:val="center"/>
        <w:rPr>
          <w:rFonts w:ascii="Arial" w:hAnsi="Arial" w:cs="Arial"/>
          <w:b/>
          <w:bCs/>
          <w:color w:val="0D29F7"/>
          <w:sz w:val="32"/>
          <w:szCs w:val="32"/>
        </w:rPr>
      </w:pPr>
      <w:r w:rsidRPr="00DA48FE">
        <w:rPr>
          <w:rFonts w:ascii="Arial" w:hAnsi="Arial" w:cs="Arial"/>
          <w:b/>
          <w:bCs/>
          <w:color w:val="0D29F7"/>
          <w:sz w:val="32"/>
          <w:szCs w:val="32"/>
        </w:rPr>
        <w:t>Další služby poskytované CDS</w:t>
      </w:r>
    </w:p>
    <w:p w:rsidR="00E90B55" w:rsidRPr="002C6209" w:rsidRDefault="00E90B55" w:rsidP="00E90B5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C6209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tbl>
      <w:tblPr>
        <w:tblW w:w="1084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2902"/>
        <w:gridCol w:w="4736"/>
      </w:tblGrid>
      <w:tr w:rsidR="00E90B55" w:rsidRPr="002C6209" w:rsidTr="002E364C">
        <w:trPr>
          <w:trHeight w:val="554"/>
          <w:jc w:val="center"/>
        </w:trPr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Činnost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Popis</w:t>
            </w:r>
          </w:p>
        </w:tc>
        <w:tc>
          <w:tcPr>
            <w:tcW w:w="4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Výše úhrady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90B55" w:rsidRPr="002C6209" w:rsidTr="002E364C">
        <w:trPr>
          <w:trHeight w:val="1438"/>
          <w:jc w:val="center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Základní sociální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poradenství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 pomoc při zorientování se v nastalé situaci,  poskytnutí informací vedoucích ke zlepšení nepříznivé soc. situace, podpora při výběru sociálních služeb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81242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242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E90B55" w:rsidRPr="002C6209" w:rsidTr="002E364C">
        <w:trPr>
          <w:trHeight w:val="892"/>
          <w:jc w:val="center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Pomoc při osobní hygieně</w:t>
            </w:r>
          </w:p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nebo poskytnutí podmínek pro os.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hygienu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 mytí, koupání /pokud osoba nemá podmínky pro osobní hygienu</w:t>
            </w:r>
            <w:r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domácím prostředí/, pomoc při použití WC /mimo aktivity CDS/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81242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1242">
              <w:rPr>
                <w:rFonts w:ascii="Arial" w:hAnsi="Arial" w:cs="Arial"/>
                <w:sz w:val="22"/>
                <w:szCs w:val="22"/>
              </w:rPr>
              <w:t>100,- Kč/hod.</w:t>
            </w:r>
          </w:p>
        </w:tc>
      </w:tr>
      <w:tr w:rsidR="00E90B55" w:rsidRPr="002C6209" w:rsidTr="002E364C">
        <w:trPr>
          <w:trHeight w:val="768"/>
          <w:jc w:val="center"/>
        </w:trPr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BF25FD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25FD">
              <w:rPr>
                <w:rFonts w:ascii="Arial" w:hAnsi="Arial" w:cs="Arial"/>
                <w:b/>
                <w:sz w:val="22"/>
                <w:szCs w:val="22"/>
              </w:rPr>
              <w:t>Pomoc a podpora při podávání jídla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 pomoc při konzumaci jídla a pití /mimo aktivity CDS/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81242" w:rsidRDefault="00E90B55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1242">
              <w:rPr>
                <w:rFonts w:ascii="Arial" w:hAnsi="Arial" w:cs="Arial"/>
                <w:sz w:val="22"/>
                <w:szCs w:val="22"/>
              </w:rPr>
              <w:t>100,- Kč/hod.</w:t>
            </w:r>
          </w:p>
          <w:p w:rsidR="00E90B55" w:rsidRPr="00281242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90B55" w:rsidRPr="002C6209" w:rsidTr="002E364C">
        <w:trPr>
          <w:trHeight w:val="768"/>
          <w:jc w:val="center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Zajištění stravy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Pořízení jídla pro klienta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81242" w:rsidRDefault="00274658" w:rsidP="002E36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E90B55" w:rsidRPr="00281242">
              <w:rPr>
                <w:rFonts w:ascii="Arial" w:hAnsi="Arial" w:cs="Arial"/>
                <w:sz w:val="22"/>
                <w:szCs w:val="22"/>
              </w:rPr>
              <w:t>le pořizovací ceny (bez příplatku)</w:t>
            </w:r>
          </w:p>
        </w:tc>
      </w:tr>
      <w:tr w:rsidR="00E90B55" w:rsidRPr="002C6209" w:rsidTr="002E364C">
        <w:trPr>
          <w:trHeight w:val="871"/>
          <w:jc w:val="center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ED7B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b/>
                <w:bCs/>
                <w:sz w:val="22"/>
                <w:szCs w:val="22"/>
              </w:rPr>
              <w:t>Zprostředkování kontaktu se společenským prostředím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C6209" w:rsidRDefault="00E90B55" w:rsidP="003C55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6209">
              <w:rPr>
                <w:rFonts w:ascii="Arial" w:hAnsi="Arial" w:cs="Arial"/>
                <w:sz w:val="22"/>
                <w:szCs w:val="22"/>
              </w:rPr>
              <w:t>-</w:t>
            </w:r>
            <w:r w:rsidR="009B15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413BD">
              <w:rPr>
                <w:rFonts w:ascii="Arial" w:hAnsi="Arial" w:cs="Arial"/>
                <w:b/>
                <w:sz w:val="22"/>
                <w:szCs w:val="22"/>
              </w:rPr>
              <w:t>jednorázové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společné akce pořádané pro klien</w:t>
            </w:r>
            <w:r w:rsidR="00274658">
              <w:rPr>
                <w:rFonts w:ascii="Arial" w:hAnsi="Arial" w:cs="Arial"/>
                <w:sz w:val="22"/>
                <w:szCs w:val="22"/>
              </w:rPr>
              <w:t>ty a jejich rodinné příslušníky</w:t>
            </w:r>
            <w:r w:rsidRPr="002C6209">
              <w:rPr>
                <w:rFonts w:ascii="Arial" w:hAnsi="Arial" w:cs="Arial"/>
                <w:sz w:val="22"/>
                <w:szCs w:val="22"/>
              </w:rPr>
              <w:t xml:space="preserve"> s cílem umožnit jim účast na různých společenských aktivitách 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81242" w:rsidRDefault="00274658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90B55" w:rsidRPr="00281242">
              <w:rPr>
                <w:rFonts w:ascii="Arial" w:hAnsi="Arial" w:cs="Arial"/>
                <w:sz w:val="22"/>
                <w:szCs w:val="22"/>
              </w:rPr>
              <w:t>darma nebo variabilní – dle typu a finanční náročnosti akce</w:t>
            </w:r>
          </w:p>
        </w:tc>
      </w:tr>
      <w:tr w:rsidR="00E90B55" w:rsidTr="0016033D">
        <w:trPr>
          <w:trHeight w:val="1265"/>
          <w:jc w:val="center"/>
        </w:trPr>
        <w:tc>
          <w:tcPr>
            <w:tcW w:w="32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Pomoc při uplatňování práv, oprávněných zájmů a obstarávání osobních záležitostí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pomoc</w:t>
            </w:r>
            <w:r w:rsidR="00274658">
              <w:rPr>
                <w:rFonts w:ascii="Arial" w:hAnsi="Arial" w:cs="Arial"/>
                <w:sz w:val="22"/>
                <w:szCs w:val="22"/>
              </w:rPr>
              <w:t xml:space="preserve"> při</w:t>
            </w:r>
            <w:r>
              <w:rPr>
                <w:rFonts w:ascii="Arial" w:hAnsi="Arial" w:cs="Arial"/>
                <w:sz w:val="22"/>
                <w:szCs w:val="22"/>
              </w:rPr>
              <w:t xml:space="preserve"> jednání na úřadech vedoucích k uplatňování práv a zájmů klientů, pomoc při vyplňování žádostí apod.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81242" w:rsidRDefault="008E39F4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90B55" w:rsidRPr="00281242">
              <w:rPr>
                <w:rFonts w:ascii="Arial" w:hAnsi="Arial" w:cs="Arial"/>
                <w:sz w:val="22"/>
                <w:szCs w:val="22"/>
              </w:rPr>
              <w:t>darma</w:t>
            </w:r>
          </w:p>
        </w:tc>
      </w:tr>
      <w:tr w:rsidR="00E90B55" w:rsidTr="002E364C">
        <w:trPr>
          <w:trHeight w:val="1265"/>
          <w:jc w:val="center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Vzdělávací akce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Default="00E90B55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přednášky, školení apod. pro rodinné příslušníky dětí s handicapem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B55" w:rsidRPr="00281242" w:rsidRDefault="00274658" w:rsidP="002E36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E90B55" w:rsidRPr="00281242">
              <w:rPr>
                <w:rFonts w:ascii="Arial" w:hAnsi="Arial" w:cs="Arial"/>
                <w:sz w:val="22"/>
                <w:szCs w:val="22"/>
              </w:rPr>
              <w:t>darma nebo variabilní – dle typu akce</w:t>
            </w:r>
          </w:p>
        </w:tc>
      </w:tr>
    </w:tbl>
    <w:p w:rsidR="00ED7B1E" w:rsidRDefault="00ED7B1E" w:rsidP="00ED7B1E">
      <w:pPr>
        <w:jc w:val="center"/>
        <w:rPr>
          <w:color w:val="0D29F7"/>
        </w:rPr>
      </w:pPr>
    </w:p>
    <w:p w:rsidR="00E90B55" w:rsidRPr="00ED7B1E" w:rsidRDefault="00E90B55" w:rsidP="00ED7B1E">
      <w:pPr>
        <w:jc w:val="center"/>
        <w:rPr>
          <w:rFonts w:ascii="Arial" w:hAnsi="Arial" w:cs="Arial"/>
          <w:b/>
          <w:bCs/>
          <w:color w:val="0D29F7"/>
          <w:sz w:val="22"/>
          <w:szCs w:val="22"/>
        </w:rPr>
      </w:pPr>
      <w:r w:rsidRPr="00DA48FE">
        <w:rPr>
          <w:color w:val="0D29F7"/>
        </w:rPr>
        <w:t> </w:t>
      </w:r>
    </w:p>
    <w:p w:rsidR="00E90B55" w:rsidRPr="00DA48FE" w:rsidRDefault="00E90B55" w:rsidP="00E90B55">
      <w:pPr>
        <w:jc w:val="center"/>
        <w:rPr>
          <w:rFonts w:ascii="Arial" w:hAnsi="Arial" w:cs="Arial"/>
          <w:b/>
          <w:bCs/>
          <w:color w:val="0D29F7"/>
        </w:rPr>
      </w:pPr>
      <w:r w:rsidRPr="00DA48FE">
        <w:rPr>
          <w:rFonts w:ascii="Arial" w:hAnsi="Arial" w:cs="Arial"/>
          <w:b/>
          <w:bCs/>
          <w:color w:val="0D29F7"/>
        </w:rPr>
        <w:t>Platby za služby</w:t>
      </w:r>
    </w:p>
    <w:p w:rsidR="00E90B55" w:rsidRPr="00DA48FE" w:rsidRDefault="00E90B55" w:rsidP="00E90B55">
      <w:pPr>
        <w:jc w:val="center"/>
        <w:rPr>
          <w:rFonts w:ascii="Arial" w:hAnsi="Arial" w:cs="Arial"/>
          <w:b/>
          <w:bCs/>
          <w:color w:val="0D29F7"/>
        </w:rPr>
      </w:pPr>
    </w:p>
    <w:p w:rsidR="00E90B55" w:rsidRPr="00705809" w:rsidRDefault="00E90B55" w:rsidP="00274658">
      <w:pPr>
        <w:ind w:left="720"/>
        <w:jc w:val="both"/>
        <w:rPr>
          <w:rFonts w:ascii="Arial" w:hAnsi="Arial"/>
          <w:color w:val="0000FF"/>
          <w:sz w:val="22"/>
          <w:szCs w:val="22"/>
        </w:rPr>
      </w:pPr>
      <w:r w:rsidRPr="00705809">
        <w:rPr>
          <w:rFonts w:ascii="Arial" w:hAnsi="Arial" w:cs="Arial"/>
          <w:bCs/>
          <w:color w:val="0000FF"/>
          <w:sz w:val="22"/>
          <w:szCs w:val="22"/>
        </w:rPr>
        <w:t>Klient hradí platbu za aktivity po 2 měsících zpětně</w:t>
      </w:r>
      <w:r w:rsidRPr="00705809">
        <w:rPr>
          <w:rFonts w:ascii="Arial" w:hAnsi="Arial"/>
          <w:color w:val="0000FF"/>
          <w:sz w:val="22"/>
          <w:szCs w:val="22"/>
        </w:rPr>
        <w:t xml:space="preserve"> za služby, které využil, částku, </w:t>
      </w:r>
      <w:r w:rsidR="00274658">
        <w:rPr>
          <w:rFonts w:ascii="Arial" w:hAnsi="Arial"/>
          <w:color w:val="0000FF"/>
          <w:sz w:val="22"/>
          <w:szCs w:val="22"/>
        </w:rPr>
        <w:t>je</w:t>
      </w:r>
      <w:r>
        <w:rPr>
          <w:rFonts w:ascii="Arial" w:hAnsi="Arial"/>
          <w:color w:val="0000FF"/>
          <w:sz w:val="22"/>
          <w:szCs w:val="22"/>
        </w:rPr>
        <w:t>ž</w:t>
      </w:r>
      <w:r w:rsidRPr="00705809">
        <w:rPr>
          <w:rFonts w:ascii="Arial" w:hAnsi="Arial"/>
          <w:color w:val="0000FF"/>
          <w:sz w:val="22"/>
          <w:szCs w:val="22"/>
        </w:rPr>
        <w:t xml:space="preserve"> v účtovaném období odpovídá skutečně čerpanému času poskytnutých služeb</w:t>
      </w:r>
      <w:r w:rsidR="00274658">
        <w:rPr>
          <w:rFonts w:ascii="Arial" w:hAnsi="Arial"/>
          <w:color w:val="0000FF"/>
          <w:sz w:val="22"/>
          <w:szCs w:val="22"/>
        </w:rPr>
        <w:t>, j</w:t>
      </w:r>
      <w:r w:rsidRPr="00705809">
        <w:rPr>
          <w:rFonts w:ascii="Arial" w:hAnsi="Arial"/>
          <w:color w:val="0000FF"/>
          <w:sz w:val="22"/>
          <w:szCs w:val="22"/>
        </w:rPr>
        <w:t>ejichž využití je zaznamenáno v evidenčním systému.</w:t>
      </w:r>
    </w:p>
    <w:p w:rsidR="00E90B55" w:rsidRDefault="00E90B55" w:rsidP="00274658">
      <w:pPr>
        <w:ind w:left="720"/>
        <w:jc w:val="both"/>
        <w:rPr>
          <w:rFonts w:ascii="Arial" w:hAnsi="Arial"/>
          <w:color w:val="0000FF"/>
          <w:sz w:val="22"/>
          <w:szCs w:val="22"/>
        </w:rPr>
      </w:pPr>
      <w:r w:rsidRPr="00705809">
        <w:rPr>
          <w:rFonts w:ascii="Arial" w:hAnsi="Arial"/>
          <w:color w:val="0000FF"/>
          <w:sz w:val="22"/>
          <w:szCs w:val="22"/>
        </w:rPr>
        <w:t xml:space="preserve">V případě </w:t>
      </w:r>
      <w:r w:rsidRPr="005A4BA6">
        <w:rPr>
          <w:rFonts w:ascii="Arial" w:hAnsi="Arial"/>
          <w:b/>
          <w:color w:val="0000FF"/>
          <w:sz w:val="22"/>
          <w:szCs w:val="22"/>
        </w:rPr>
        <w:t>individuálních aktivit</w:t>
      </w:r>
      <w:r w:rsidRPr="00705809">
        <w:rPr>
          <w:rFonts w:ascii="Arial" w:hAnsi="Arial"/>
          <w:color w:val="0000FF"/>
          <w:sz w:val="22"/>
          <w:szCs w:val="22"/>
        </w:rPr>
        <w:t xml:space="preserve"> hradí klient storno poplatek za všechny </w:t>
      </w:r>
      <w:r>
        <w:rPr>
          <w:rFonts w:ascii="Arial" w:hAnsi="Arial"/>
          <w:color w:val="0000FF"/>
          <w:sz w:val="22"/>
          <w:szCs w:val="22"/>
        </w:rPr>
        <w:t xml:space="preserve">tyto </w:t>
      </w:r>
      <w:r w:rsidRPr="00705809">
        <w:rPr>
          <w:rFonts w:ascii="Arial" w:hAnsi="Arial"/>
          <w:color w:val="0000FF"/>
          <w:sz w:val="22"/>
          <w:szCs w:val="22"/>
        </w:rPr>
        <w:t xml:space="preserve">služby, kterých se měl dle dojednaného rozsahu poskytování služby v </w:t>
      </w:r>
      <w:r>
        <w:rPr>
          <w:rFonts w:ascii="Arial" w:hAnsi="Arial"/>
          <w:color w:val="0000FF"/>
          <w:sz w:val="22"/>
          <w:szCs w:val="22"/>
        </w:rPr>
        <w:t>I</w:t>
      </w:r>
      <w:r w:rsidRPr="00705809">
        <w:rPr>
          <w:rFonts w:ascii="Arial" w:hAnsi="Arial"/>
          <w:color w:val="0000FF"/>
          <w:sz w:val="22"/>
          <w:szCs w:val="22"/>
        </w:rPr>
        <w:t xml:space="preserve">ndividuálním plánu zúčastnit, a to ve shodné výši, jako je dojednaná cena za tyto aktivity. Storno poplatek se neúčtuje v případě předem omluvené nepřítomnosti trvající 3 týdny a více ze závažných důvodů (např. z rodinných, pobytu ve zdravotnickém nebo lázeňském zařízení, onemocnění). V případě požadavku na neúčtování storno poplatků musí klient nebo jeho zákonný zástupce podat písemnou žádost vedoucímu </w:t>
      </w:r>
      <w:r w:rsidR="00274658">
        <w:rPr>
          <w:rFonts w:ascii="Arial" w:hAnsi="Arial"/>
          <w:color w:val="0000FF"/>
          <w:sz w:val="22"/>
          <w:szCs w:val="22"/>
        </w:rPr>
        <w:t>CDS s uvedením termínu, za který</w:t>
      </w:r>
      <w:r w:rsidRPr="00705809">
        <w:rPr>
          <w:rFonts w:ascii="Arial" w:hAnsi="Arial"/>
          <w:color w:val="0000FF"/>
          <w:sz w:val="22"/>
          <w:szCs w:val="22"/>
        </w:rPr>
        <w:t xml:space="preserve"> odečtení platby uplatňuje</w:t>
      </w:r>
      <w:r w:rsidR="00274658">
        <w:rPr>
          <w:rFonts w:ascii="Arial" w:hAnsi="Arial"/>
          <w:color w:val="0000FF"/>
          <w:sz w:val="22"/>
          <w:szCs w:val="22"/>
        </w:rPr>
        <w:t>,</w:t>
      </w:r>
      <w:r w:rsidRPr="00705809">
        <w:rPr>
          <w:rFonts w:ascii="Arial" w:hAnsi="Arial"/>
          <w:color w:val="0000FF"/>
          <w:sz w:val="22"/>
          <w:szCs w:val="22"/>
        </w:rPr>
        <w:t xml:space="preserve"> a důvodu absence.</w:t>
      </w:r>
    </w:p>
    <w:p w:rsidR="00E90B55" w:rsidRPr="00705809" w:rsidRDefault="00E90B55" w:rsidP="00274658">
      <w:pPr>
        <w:ind w:left="720"/>
        <w:jc w:val="both"/>
        <w:rPr>
          <w:rFonts w:ascii="Arial" w:hAnsi="Arial"/>
          <w:color w:val="0000FF"/>
          <w:sz w:val="22"/>
          <w:szCs w:val="22"/>
        </w:rPr>
      </w:pPr>
      <w:r w:rsidRPr="00F50A4D">
        <w:rPr>
          <w:rFonts w:ascii="Arial" w:hAnsi="Arial"/>
          <w:b/>
          <w:color w:val="0000FF"/>
          <w:sz w:val="22"/>
          <w:szCs w:val="22"/>
        </w:rPr>
        <w:t>Klient hradí pouze</w:t>
      </w:r>
      <w:r>
        <w:rPr>
          <w:rFonts w:ascii="Arial" w:hAnsi="Arial"/>
          <w:b/>
          <w:color w:val="0000FF"/>
          <w:sz w:val="22"/>
          <w:szCs w:val="22"/>
        </w:rPr>
        <w:t xml:space="preserve"> adekvátní částku vzhledem ke skutečně čerpanému času</w:t>
      </w:r>
      <w:r w:rsidRPr="00F50A4D">
        <w:rPr>
          <w:rFonts w:ascii="Arial" w:hAnsi="Arial"/>
          <w:b/>
          <w:color w:val="0000FF"/>
          <w:sz w:val="22"/>
          <w:szCs w:val="22"/>
        </w:rPr>
        <w:t xml:space="preserve"> služby s přesností na minuty</w:t>
      </w:r>
      <w:r>
        <w:rPr>
          <w:rFonts w:ascii="Arial" w:hAnsi="Arial"/>
          <w:color w:val="0000FF"/>
          <w:sz w:val="22"/>
          <w:szCs w:val="22"/>
        </w:rPr>
        <w:t xml:space="preserve">. </w:t>
      </w:r>
    </w:p>
    <w:p w:rsidR="00E90B55" w:rsidRDefault="00E90B55" w:rsidP="00274658">
      <w:pPr>
        <w:ind w:left="709"/>
        <w:jc w:val="both"/>
        <w:rPr>
          <w:rFonts w:ascii="Arial" w:hAnsi="Arial" w:cs="Arial"/>
          <w:bCs/>
          <w:color w:val="0000FF"/>
          <w:sz w:val="22"/>
          <w:szCs w:val="22"/>
        </w:rPr>
      </w:pPr>
      <w:r w:rsidRPr="00705809">
        <w:rPr>
          <w:rFonts w:ascii="Arial" w:hAnsi="Arial" w:cs="Arial"/>
          <w:bCs/>
          <w:color w:val="0000FF"/>
          <w:sz w:val="22"/>
          <w:szCs w:val="22"/>
        </w:rPr>
        <w:t xml:space="preserve">Uhradit služby je </w:t>
      </w:r>
      <w:r>
        <w:rPr>
          <w:rFonts w:ascii="Arial" w:hAnsi="Arial" w:cs="Arial"/>
          <w:bCs/>
          <w:color w:val="0000FF"/>
          <w:sz w:val="22"/>
          <w:szCs w:val="22"/>
        </w:rPr>
        <w:t>nutné</w:t>
      </w:r>
      <w:r w:rsidRPr="00705809">
        <w:rPr>
          <w:rFonts w:ascii="Arial" w:hAnsi="Arial" w:cs="Arial"/>
          <w:bCs/>
          <w:color w:val="0000FF"/>
          <w:sz w:val="22"/>
          <w:szCs w:val="22"/>
        </w:rPr>
        <w:t xml:space="preserve"> do 20. dne dalšího měsíce. Platit je možné nejlépe převodem na účet:</w:t>
      </w:r>
      <w:r w:rsidRPr="00705809">
        <w:rPr>
          <w:rFonts w:ascii="Arial" w:hAnsi="Arial" w:cs="Arial"/>
          <w:b/>
          <w:bCs/>
          <w:color w:val="0000FF"/>
          <w:sz w:val="22"/>
          <w:szCs w:val="22"/>
        </w:rPr>
        <w:t xml:space="preserve"> Raiffeisenbank 113527036/5500 </w:t>
      </w:r>
      <w:r w:rsidRPr="00705809">
        <w:rPr>
          <w:rFonts w:ascii="Arial" w:hAnsi="Arial" w:cs="Arial"/>
          <w:bCs/>
          <w:color w:val="0000FF"/>
          <w:sz w:val="22"/>
          <w:szCs w:val="22"/>
        </w:rPr>
        <w:t>(do zprávy pro příjemce</w:t>
      </w:r>
      <w:r>
        <w:rPr>
          <w:rFonts w:ascii="Arial" w:hAnsi="Arial" w:cs="Arial"/>
          <w:bCs/>
          <w:color w:val="0000FF"/>
          <w:sz w:val="22"/>
          <w:szCs w:val="22"/>
        </w:rPr>
        <w:t xml:space="preserve"> napište</w:t>
      </w:r>
      <w:r w:rsidRPr="00705809"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="00274658" w:rsidRPr="003E7121">
        <w:rPr>
          <w:rFonts w:ascii="Arial" w:hAnsi="Arial" w:cs="Arial"/>
          <w:bCs/>
          <w:i/>
          <w:color w:val="0000FF"/>
          <w:sz w:val="22"/>
          <w:szCs w:val="22"/>
        </w:rPr>
        <w:t xml:space="preserve">služby CDS, </w:t>
      </w:r>
      <w:r w:rsidRPr="003E7121">
        <w:rPr>
          <w:rFonts w:ascii="Arial" w:hAnsi="Arial" w:cs="Arial"/>
          <w:bCs/>
          <w:i/>
          <w:color w:val="0000FF"/>
          <w:sz w:val="22"/>
          <w:szCs w:val="22"/>
        </w:rPr>
        <w:t>jméno dítěte a období, za které platíte</w:t>
      </w:r>
      <w:r w:rsidRPr="00705809">
        <w:rPr>
          <w:rFonts w:ascii="Arial" w:hAnsi="Arial" w:cs="Arial"/>
          <w:bCs/>
          <w:color w:val="0000FF"/>
          <w:sz w:val="22"/>
          <w:szCs w:val="22"/>
        </w:rPr>
        <w:t>).</w:t>
      </w:r>
      <w:r>
        <w:rPr>
          <w:rFonts w:ascii="Arial" w:hAnsi="Arial" w:cs="Arial"/>
          <w:bCs/>
          <w:color w:val="0000FF"/>
          <w:sz w:val="22"/>
          <w:szCs w:val="22"/>
        </w:rPr>
        <w:t xml:space="preserve"> </w:t>
      </w:r>
      <w:r w:rsidRPr="00705809">
        <w:rPr>
          <w:rFonts w:ascii="Arial" w:hAnsi="Arial" w:cs="Arial"/>
          <w:bCs/>
          <w:color w:val="0000FF"/>
          <w:sz w:val="22"/>
          <w:szCs w:val="22"/>
        </w:rPr>
        <w:t xml:space="preserve">Platit můžete i v </w:t>
      </w:r>
      <w:r w:rsidR="00274658">
        <w:rPr>
          <w:rFonts w:ascii="Arial" w:hAnsi="Arial" w:cs="Arial"/>
          <w:bCs/>
          <w:color w:val="0000FF"/>
          <w:sz w:val="22"/>
          <w:szCs w:val="22"/>
        </w:rPr>
        <w:t>hotovosti v úředních hodinách v </w:t>
      </w:r>
      <w:r w:rsidRPr="00705809">
        <w:rPr>
          <w:rFonts w:ascii="Arial" w:hAnsi="Arial" w:cs="Arial"/>
          <w:bCs/>
          <w:color w:val="0000FF"/>
          <w:sz w:val="22"/>
          <w:szCs w:val="22"/>
        </w:rPr>
        <w:t xml:space="preserve">kanceláři </w:t>
      </w:r>
      <w:r w:rsidR="003E7121">
        <w:rPr>
          <w:rFonts w:ascii="Arial" w:hAnsi="Arial" w:cs="Arial"/>
          <w:bCs/>
          <w:color w:val="0000FF"/>
          <w:sz w:val="22"/>
          <w:szCs w:val="22"/>
        </w:rPr>
        <w:t xml:space="preserve">CDS </w:t>
      </w:r>
      <w:r w:rsidRPr="00705809">
        <w:rPr>
          <w:rFonts w:ascii="Arial" w:hAnsi="Arial" w:cs="Arial"/>
          <w:bCs/>
          <w:color w:val="0000FF"/>
          <w:sz w:val="22"/>
          <w:szCs w:val="22"/>
        </w:rPr>
        <w:t>Motýlku.</w:t>
      </w:r>
    </w:p>
    <w:p w:rsidR="00E90B55" w:rsidRPr="00030F05" w:rsidRDefault="00E90B55" w:rsidP="00274658">
      <w:pPr>
        <w:ind w:left="709"/>
        <w:jc w:val="both"/>
        <w:rPr>
          <w:b/>
          <w:color w:val="000000"/>
        </w:rPr>
      </w:pPr>
      <w:r w:rsidRPr="00705809">
        <w:rPr>
          <w:rFonts w:ascii="Arial" w:hAnsi="Arial" w:cs="Arial"/>
          <w:bCs/>
          <w:color w:val="0000FF"/>
          <w:sz w:val="22"/>
          <w:szCs w:val="22"/>
        </w:rPr>
        <w:t>Neuhrazení platby po opakovaných výzvách je důvodem k ukončení služby.</w:t>
      </w:r>
      <w:r w:rsidRPr="00030F05">
        <w:rPr>
          <w:b/>
          <w:color w:val="000000"/>
        </w:rPr>
        <w:t> </w:t>
      </w:r>
    </w:p>
    <w:p w:rsidR="00E90B55" w:rsidRPr="00030F05" w:rsidRDefault="00E90B55" w:rsidP="00E90B55">
      <w:pPr>
        <w:jc w:val="center"/>
        <w:rPr>
          <w:b/>
          <w:color w:val="000000"/>
        </w:rPr>
      </w:pPr>
      <w:r w:rsidRPr="00030F05">
        <w:rPr>
          <w:b/>
          <w:color w:val="000000"/>
        </w:rPr>
        <w:t> </w:t>
      </w:r>
    </w:p>
    <w:p w:rsidR="00E90B55" w:rsidRDefault="00E90B55" w:rsidP="00E90B55">
      <w:pPr>
        <w:rPr>
          <w:b/>
          <w:color w:val="000000"/>
        </w:rPr>
      </w:pPr>
    </w:p>
    <w:p w:rsidR="00E90B55" w:rsidRPr="00030F05" w:rsidRDefault="00E90B55" w:rsidP="00E90B55">
      <w:pPr>
        <w:rPr>
          <w:b/>
          <w:color w:val="000000"/>
        </w:rPr>
      </w:pPr>
      <w:r w:rsidRPr="00030F05">
        <w:rPr>
          <w:b/>
          <w:color w:val="000000"/>
        </w:rPr>
        <w:t xml:space="preserve">Platnost od: </w:t>
      </w:r>
      <w:r>
        <w:rPr>
          <w:b/>
          <w:color w:val="000000"/>
        </w:rPr>
        <w:t>1. září 202</w:t>
      </w:r>
      <w:r w:rsidR="00B91411">
        <w:rPr>
          <w:b/>
          <w:color w:val="000000"/>
        </w:rPr>
        <w:t>2</w:t>
      </w:r>
      <w:bookmarkStart w:id="0" w:name="_GoBack"/>
      <w:bookmarkEnd w:id="0"/>
      <w:r>
        <w:rPr>
          <w:b/>
          <w:color w:val="000000"/>
        </w:rPr>
        <w:t xml:space="preserve">                                                             </w:t>
      </w:r>
      <w:r w:rsidRPr="00030F05">
        <w:rPr>
          <w:b/>
          <w:color w:val="000000"/>
        </w:rPr>
        <w:t>PhDr. Ha</w:t>
      </w:r>
      <w:smartTag w:uri="urn:schemas-microsoft-com:office:smarttags" w:element="PersonName">
        <w:r w:rsidRPr="00030F05">
          <w:rPr>
            <w:b/>
            <w:color w:val="000000"/>
          </w:rPr>
          <w:t>na</w:t>
        </w:r>
      </w:smartTag>
      <w:r w:rsidRPr="00030F05">
        <w:rPr>
          <w:b/>
          <w:color w:val="000000"/>
        </w:rPr>
        <w:t xml:space="preserve"> Urbanová</w:t>
      </w:r>
    </w:p>
    <w:p w:rsidR="00157631" w:rsidRDefault="00E90B55" w:rsidP="00ED7B1E">
      <w:pPr>
        <w:jc w:val="center"/>
      </w:pPr>
      <w:r>
        <w:rPr>
          <w:b/>
          <w:color w:val="000000"/>
        </w:rPr>
        <w:t xml:space="preserve">                                                                                               </w:t>
      </w:r>
      <w:r w:rsidRPr="00030F05">
        <w:rPr>
          <w:b/>
          <w:color w:val="000000"/>
        </w:rPr>
        <w:t>ředitelka KC Motýlek</w:t>
      </w:r>
    </w:p>
    <w:sectPr w:rsidR="0015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210"/>
    <w:multiLevelType w:val="hybridMultilevel"/>
    <w:tmpl w:val="EA3CC838"/>
    <w:lvl w:ilvl="0" w:tplc="FAB21DC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6E06"/>
    <w:multiLevelType w:val="hybridMultilevel"/>
    <w:tmpl w:val="B85C2802"/>
    <w:lvl w:ilvl="0" w:tplc="A1BE9558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1567"/>
    <w:multiLevelType w:val="hybridMultilevel"/>
    <w:tmpl w:val="6C50D208"/>
    <w:lvl w:ilvl="0" w:tplc="EB7CA08A">
      <w:start w:val="6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A74DB8"/>
    <w:multiLevelType w:val="hybridMultilevel"/>
    <w:tmpl w:val="D8C22176"/>
    <w:lvl w:ilvl="0" w:tplc="59FA648C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B2F0A"/>
    <w:multiLevelType w:val="hybridMultilevel"/>
    <w:tmpl w:val="5D0618D8"/>
    <w:lvl w:ilvl="0" w:tplc="7F8C823A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55"/>
    <w:rsid w:val="000208DE"/>
    <w:rsid w:val="000451FA"/>
    <w:rsid w:val="0016033D"/>
    <w:rsid w:val="00165528"/>
    <w:rsid w:val="001A3FD4"/>
    <w:rsid w:val="002279DF"/>
    <w:rsid w:val="00274658"/>
    <w:rsid w:val="002D4C04"/>
    <w:rsid w:val="002E0B5C"/>
    <w:rsid w:val="002E2C46"/>
    <w:rsid w:val="003C5531"/>
    <w:rsid w:val="003E7121"/>
    <w:rsid w:val="005100D1"/>
    <w:rsid w:val="00516233"/>
    <w:rsid w:val="007A2D7C"/>
    <w:rsid w:val="0080793D"/>
    <w:rsid w:val="00814575"/>
    <w:rsid w:val="008E39F4"/>
    <w:rsid w:val="008E5930"/>
    <w:rsid w:val="00931796"/>
    <w:rsid w:val="009B15A3"/>
    <w:rsid w:val="00A373BD"/>
    <w:rsid w:val="00B36E21"/>
    <w:rsid w:val="00B60676"/>
    <w:rsid w:val="00B91411"/>
    <w:rsid w:val="00BB679F"/>
    <w:rsid w:val="00D66E62"/>
    <w:rsid w:val="00DD3D6B"/>
    <w:rsid w:val="00E84C8B"/>
    <w:rsid w:val="00E90B55"/>
    <w:rsid w:val="00ED7B1E"/>
    <w:rsid w:val="00E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AF3E5F3-3228-4756-B35D-69F137C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66E62"/>
    <w:rPr>
      <w:b/>
      <w:bCs/>
    </w:rPr>
  </w:style>
  <w:style w:type="paragraph" w:customStyle="1" w:styleId="c2">
    <w:name w:val="c2"/>
    <w:basedOn w:val="Normln"/>
    <w:rsid w:val="00D66E6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3C075FD7053B41AAC775927D01A76B" ma:contentTypeVersion="9" ma:contentTypeDescription="Vytvoří nový dokument" ma:contentTypeScope="" ma:versionID="ff6d2b84037e4c04288b9ba175c69ff2">
  <xsd:schema xmlns:xsd="http://www.w3.org/2001/XMLSchema" xmlns:xs="http://www.w3.org/2001/XMLSchema" xmlns:p="http://schemas.microsoft.com/office/2006/metadata/properties" xmlns:ns2="f337cb18-70f3-4395-9e42-5c1625d3c971" xmlns:ns3="aec4ded9-2739-4037-bf23-0fa2562674ed" targetNamespace="http://schemas.microsoft.com/office/2006/metadata/properties" ma:root="true" ma:fieldsID="09fc53a8b43fcd83f0f34e4c4b6c0dbb" ns2:_="" ns3:_="">
    <xsd:import namespace="f337cb18-70f3-4395-9e42-5c1625d3c971"/>
    <xsd:import namespace="aec4ded9-2739-4037-bf23-0fa256267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cb18-70f3-4395-9e42-5c1625d3c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4ded9-2739-4037-bf23-0fa256267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0FCC3-5E81-461C-92EF-BF58F0D9A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AF7C6-153E-4D89-8518-1B3AF2F23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165D9-2D27-44E1-8094-E78468B22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7cb18-70f3-4395-9e42-5c1625d3c971"/>
    <ds:schemaRef ds:uri="aec4ded9-2739-4037-bf23-0fa256267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Jelen</dc:creator>
  <cp:lastModifiedBy>Vladimír Jelen</cp:lastModifiedBy>
  <cp:revision>4</cp:revision>
  <dcterms:created xsi:type="dcterms:W3CDTF">2022-09-16T10:43:00Z</dcterms:created>
  <dcterms:modified xsi:type="dcterms:W3CDTF">2022-09-16T13:18:00Z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0x010100A23C075FD7053B41AAC775927D01A76B</vt:lpwstr>
  </property>
</Properties>
</file>